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2D5CC" w14:textId="7A0A7FC5" w:rsidR="00FE2A67" w:rsidRPr="00967CFB" w:rsidRDefault="00C40295" w:rsidP="00FE2A67">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FE2A67" w:rsidRPr="00A80D3B">
        <w:rPr>
          <w:rFonts w:ascii="Arial" w:hAnsi="Arial" w:cs="Arial"/>
          <w:b/>
          <w:bCs/>
          <w:sz w:val="28"/>
        </w:rPr>
        <w:t>3GPP TSG RAN WG1 #1</w:t>
      </w:r>
      <w:r w:rsidR="00FE2A67">
        <w:rPr>
          <w:rFonts w:ascii="Arial" w:hAnsi="Arial" w:cs="Arial"/>
          <w:b/>
          <w:bCs/>
          <w:sz w:val="28"/>
        </w:rPr>
        <w:t>18bis</w:t>
      </w:r>
      <w:r w:rsidR="00FE2A67">
        <w:rPr>
          <w:rFonts w:ascii="Arial" w:hAnsi="Arial" w:cs="Arial"/>
          <w:b/>
          <w:bCs/>
          <w:sz w:val="28"/>
        </w:rPr>
        <w:tab/>
      </w:r>
      <w:r w:rsidR="00FE2A67">
        <w:rPr>
          <w:rFonts w:ascii="Arial" w:hAnsi="Arial" w:cs="Arial"/>
          <w:b/>
          <w:bCs/>
          <w:sz w:val="28"/>
        </w:rPr>
        <w:tab/>
      </w:r>
      <w:r w:rsidR="00FE2A67" w:rsidRPr="00FE2A67">
        <w:rPr>
          <w:rFonts w:ascii="Arial" w:hAnsi="Arial" w:cs="Arial"/>
          <w:b/>
          <w:bCs/>
          <w:sz w:val="28"/>
        </w:rPr>
        <w:t>R1-2407697</w:t>
      </w:r>
    </w:p>
    <w:p w14:paraId="6070E945" w14:textId="77777777" w:rsidR="00FE2A67" w:rsidRPr="009513AC" w:rsidRDefault="00FE2A67" w:rsidP="00FE2A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54A3A379" w14:textId="69953C15" w:rsidR="00EA7B6F" w:rsidRPr="00DC313B" w:rsidRDefault="00EA7B6F" w:rsidP="00FE2A67">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2E3236">
        <w:rPr>
          <w:b/>
          <w:lang w:eastAsia="zh-CN"/>
        </w:rPr>
        <w:t>9.1.</w:t>
      </w:r>
      <w:r w:rsidR="00FE2A67">
        <w:rPr>
          <w:rFonts w:hint="eastAsia"/>
          <w:b/>
          <w:lang w:eastAsia="zh-CN"/>
        </w:rPr>
        <w:t>4</w:t>
      </w:r>
      <w:r w:rsidR="002E3236">
        <w:rPr>
          <w:b/>
          <w:lang w:eastAsia="zh-CN"/>
        </w:rPr>
        <w:t>.</w:t>
      </w:r>
      <w:r w:rsidR="00FE2A67">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2696CF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Discussion on other aspects of AI/ML model and data</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336048C" w14:textId="6FB2DC88" w:rsidR="008C5468" w:rsidRDefault="00961F92" w:rsidP="0056712D">
      <w:pPr>
        <w:rPr>
          <w:iCs/>
        </w:rPr>
      </w:pPr>
      <w:bookmarkStart w:id="3" w:name="OLE_LINK90"/>
      <w:r>
        <w:rPr>
          <w:iCs/>
        </w:rPr>
        <w:t>In Rel-18, t</w:t>
      </w:r>
      <w:r w:rsidRPr="002E0226">
        <w:rPr>
          <w:iCs/>
        </w:rPr>
        <w:t>he application of AI/ML</w:t>
      </w:r>
      <w:r>
        <w:rPr>
          <w:iCs/>
        </w:rPr>
        <w:t xml:space="preserve"> techniques</w:t>
      </w:r>
      <w:r w:rsidRPr="002E0226">
        <w:rPr>
          <w:iCs/>
        </w:rPr>
        <w:t xml:space="preserve"> to</w:t>
      </w:r>
      <w:r>
        <w:rPr>
          <w:iCs/>
        </w:rPr>
        <w:t xml:space="preserve"> NR air interface has been studied. </w:t>
      </w:r>
      <w:r>
        <w:rPr>
          <w:rFonts w:hint="eastAsia"/>
          <w:iCs/>
          <w:lang w:eastAsia="zh-CN"/>
        </w:rPr>
        <w:t>I</w:t>
      </w:r>
      <w:r>
        <w:rPr>
          <w:iCs/>
          <w:lang w:eastAsia="zh-CN"/>
        </w:rPr>
        <w:t>n RAN</w:t>
      </w:r>
      <w:r>
        <w:rPr>
          <w:rFonts w:hint="eastAsia"/>
          <w:iCs/>
          <w:lang w:eastAsia="zh-CN"/>
        </w:rPr>
        <w:t>#102</w:t>
      </w:r>
      <w:r>
        <w:rPr>
          <w:iCs/>
          <w:lang w:eastAsia="zh-CN"/>
        </w:rPr>
        <w:t xml:space="preserve"> </w:t>
      </w:r>
      <w:r>
        <w:rPr>
          <w:rFonts w:hint="eastAsia"/>
          <w:iCs/>
          <w:lang w:eastAsia="zh-CN"/>
        </w:rPr>
        <w:t>me</w:t>
      </w:r>
      <w:r>
        <w:rPr>
          <w:iCs/>
          <w:lang w:eastAsia="zh-CN"/>
        </w:rPr>
        <w:t xml:space="preserve">eting, it has been agreed to do the </w:t>
      </w:r>
      <w:r>
        <w:rPr>
          <w:iCs/>
        </w:rPr>
        <w:t>normative support for the general framework for AI/ML for air interface, as well as, enable the recommended use cases in the preceding study</w:t>
      </w:r>
      <w:r w:rsidR="00397AF0">
        <w:rPr>
          <w:iCs/>
        </w:rPr>
        <w:t>[</w:t>
      </w:r>
      <w:r w:rsidR="00025F4F">
        <w:rPr>
          <w:iCs/>
        </w:rPr>
        <w:t>1</w:t>
      </w:r>
      <w:r w:rsidR="00397AF0">
        <w:rPr>
          <w:iCs/>
        </w:rPr>
        <w:t>]</w:t>
      </w:r>
      <w:r>
        <w:rPr>
          <w:iCs/>
        </w:rPr>
        <w:t>. In addition,</w:t>
      </w:r>
      <w:r w:rsidR="00397AF0">
        <w:rPr>
          <w:iCs/>
        </w:rPr>
        <w:t xml:space="preserve"> we also agree to further study some issues </w:t>
      </w:r>
      <w:r>
        <w:rPr>
          <w:iCs/>
        </w:rPr>
        <w:t xml:space="preserve">identified during the </w:t>
      </w:r>
      <w:r w:rsidR="00291640">
        <w:rPr>
          <w:iCs/>
        </w:rPr>
        <w:t xml:space="preserve">Rel-18 </w:t>
      </w:r>
      <w:r>
        <w:rPr>
          <w:iCs/>
        </w:rPr>
        <w:t>study in an attempt to deepen the understanding in view of future normative work.</w:t>
      </w:r>
      <w:r w:rsidR="004B327D">
        <w:rPr>
          <w:iCs/>
        </w:rPr>
        <w:t xml:space="preserve"> F</w:t>
      </w:r>
      <w:r w:rsidR="004B327D">
        <w:rPr>
          <w:rFonts w:hint="eastAsia"/>
          <w:iCs/>
          <w:lang w:eastAsia="zh-CN"/>
        </w:rPr>
        <w:t>u</w:t>
      </w:r>
      <w:r w:rsidR="004B327D">
        <w:rPr>
          <w:iCs/>
        </w:rPr>
        <w:t>rther, the study of general part regarding data collection for UE-sided model training, model transfer/delivery and mode identification has been extended to the end of Rel-19 in RAN#105 meeting [2].</w:t>
      </w:r>
    </w:p>
    <w:p w14:paraId="3E9FC586" w14:textId="156418B8" w:rsidR="008C5468" w:rsidRPr="00397AF0" w:rsidRDefault="00397AF0" w:rsidP="0056712D">
      <w:pPr>
        <w:rPr>
          <w:iCs/>
          <w:lang w:eastAsia="zh-CN"/>
        </w:rPr>
      </w:pPr>
      <w:r>
        <w:rPr>
          <w:rFonts w:hint="eastAsia"/>
          <w:iCs/>
          <w:lang w:eastAsia="zh-CN"/>
        </w:rPr>
        <w:t>I</w:t>
      </w:r>
      <w:r>
        <w:rPr>
          <w:iCs/>
          <w:lang w:eastAsia="zh-CN"/>
        </w:rPr>
        <w:t>n this paper, we would share our views on the general part</w:t>
      </w:r>
      <w:bookmarkEnd w:id="3"/>
      <w:r w:rsidR="00025F4F">
        <w:rPr>
          <w:iCs/>
          <w:lang w:eastAsia="zh-CN"/>
        </w:rPr>
        <w:t>, including data collection for UE-sided model training, model transfer/delivery and model identification/procedure</w:t>
      </w:r>
      <w:r w:rsidR="00FE2A67">
        <w:rPr>
          <w:iCs/>
          <w:lang w:eastAsia="zh-CN"/>
        </w:rPr>
        <w:t xml:space="preserve"> </w:t>
      </w:r>
      <w:r w:rsidR="00FE2A67">
        <w:rPr>
          <w:rFonts w:hint="eastAsia"/>
          <w:iCs/>
          <w:lang w:eastAsia="zh-CN"/>
        </w:rPr>
        <w:t>for</w:t>
      </w:r>
      <w:r w:rsidR="00FE2A67">
        <w:rPr>
          <w:iCs/>
          <w:lang w:eastAsia="zh-CN"/>
        </w:rPr>
        <w:t xml:space="preserve"> </w:t>
      </w:r>
      <w:r w:rsidR="00FE2A67">
        <w:rPr>
          <w:rFonts w:hint="eastAsia"/>
          <w:iCs/>
          <w:lang w:eastAsia="zh-CN"/>
        </w:rPr>
        <w:t>t</w:t>
      </w:r>
      <w:r w:rsidR="00FE2A67">
        <w:rPr>
          <w:iCs/>
          <w:lang w:eastAsia="zh-CN"/>
        </w:rPr>
        <w:t>wo-sided model</w:t>
      </w:r>
      <w:r w:rsidR="00025F4F">
        <w:rPr>
          <w:iCs/>
          <w:lang w:eastAsia="zh-CN"/>
        </w:rPr>
        <w:t>.</w:t>
      </w:r>
    </w:p>
    <w:p w14:paraId="762B6E29" w14:textId="219B5C2D" w:rsidR="002E3236" w:rsidRPr="00B41CF6" w:rsidRDefault="002E3236" w:rsidP="0056712D">
      <w:pPr>
        <w:rPr>
          <w:lang w:eastAsia="zh-CN"/>
        </w:rPr>
      </w:pPr>
    </w:p>
    <w:p w14:paraId="0C2AC0D9" w14:textId="716B7519" w:rsidR="004402E7" w:rsidRPr="000B3BF2" w:rsidRDefault="007C2BDF" w:rsidP="004402E7">
      <w:pPr>
        <w:pStyle w:val="1"/>
        <w:rPr>
          <w:lang w:eastAsia="zh-CN"/>
        </w:rPr>
      </w:pPr>
      <w:r>
        <w:rPr>
          <w:rFonts w:hint="eastAsia"/>
          <w:lang w:eastAsia="zh-CN"/>
        </w:rPr>
        <w:t>Discussion</w:t>
      </w:r>
      <w:bookmarkStart w:id="4" w:name="OLE_LINK49"/>
    </w:p>
    <w:bookmarkEnd w:id="4"/>
    <w:p w14:paraId="2FDC79A3" w14:textId="07C2C707" w:rsidR="00397AF0" w:rsidRDefault="00F868AC" w:rsidP="00397AF0">
      <w:pPr>
        <w:pStyle w:val="20"/>
        <w:rPr>
          <w:lang w:eastAsia="zh-CN"/>
        </w:rPr>
      </w:pPr>
      <w:r>
        <w:rPr>
          <w:lang w:eastAsia="zh-CN"/>
        </w:rPr>
        <w:t>Data c</w:t>
      </w:r>
      <w:r w:rsidR="00CE2AB6" w:rsidRPr="00CE2AB6">
        <w:rPr>
          <w:lang w:eastAsia="zh-CN"/>
        </w:rPr>
        <w:t>ollection</w:t>
      </w:r>
      <w:r w:rsidR="00291640">
        <w:rPr>
          <w:lang w:eastAsia="zh-CN"/>
        </w:rPr>
        <w:t xml:space="preserve"> for</w:t>
      </w:r>
      <w:r>
        <w:rPr>
          <w:lang w:eastAsia="zh-CN"/>
        </w:rPr>
        <w:t xml:space="preserve"> UE-sided model training</w:t>
      </w:r>
    </w:p>
    <w:p w14:paraId="1E29B291" w14:textId="0E4033FD" w:rsidR="00397AF0" w:rsidRDefault="00397AF0" w:rsidP="00397AF0">
      <w:pPr>
        <w:rPr>
          <w:lang w:eastAsia="zh-CN"/>
        </w:rPr>
      </w:pPr>
      <w:r>
        <w:rPr>
          <w:lang w:eastAsia="zh-CN"/>
        </w:rPr>
        <w:t xml:space="preserve">In </w:t>
      </w:r>
      <w:r w:rsidR="00F868AC">
        <w:rPr>
          <w:lang w:eastAsia="zh-CN"/>
        </w:rPr>
        <w:t xml:space="preserve">Rel-18 study stage, </w:t>
      </w:r>
      <w:r w:rsidR="0079622E">
        <w:rPr>
          <w:lang w:eastAsia="zh-CN"/>
        </w:rPr>
        <w:t>several of UE data collection mechanisms have been studied and identified. They also have been captured in TR38.84</w:t>
      </w:r>
      <w:r w:rsidR="0079622E" w:rsidRPr="00025F4F">
        <w:rPr>
          <w:lang w:eastAsia="zh-CN"/>
        </w:rPr>
        <w:t>3 [</w:t>
      </w:r>
      <w:r w:rsidR="008C7ED0">
        <w:rPr>
          <w:lang w:eastAsia="zh-CN"/>
        </w:rPr>
        <w:t>3</w:t>
      </w:r>
      <w:r w:rsidR="0079622E" w:rsidRPr="00025F4F">
        <w:rPr>
          <w:lang w:eastAsia="zh-CN"/>
        </w:rPr>
        <w:t>] s</w:t>
      </w:r>
      <w:r w:rsidR="0079622E">
        <w:rPr>
          <w:lang w:eastAsia="zh-CN"/>
        </w:rPr>
        <w:t>hown below.</w:t>
      </w:r>
    </w:p>
    <w:tbl>
      <w:tblPr>
        <w:tblStyle w:val="ae"/>
        <w:tblW w:w="0" w:type="auto"/>
        <w:tblLook w:val="04A0" w:firstRow="1" w:lastRow="0" w:firstColumn="1" w:lastColumn="0" w:noHBand="0" w:noVBand="1"/>
      </w:tblPr>
      <w:tblGrid>
        <w:gridCol w:w="9307"/>
      </w:tblGrid>
      <w:tr w:rsidR="0079622E" w14:paraId="094E2819" w14:textId="77777777" w:rsidTr="0079622E">
        <w:tc>
          <w:tcPr>
            <w:tcW w:w="9307" w:type="dxa"/>
          </w:tcPr>
          <w:p w14:paraId="6946E7F7" w14:textId="77777777" w:rsidR="0079622E" w:rsidRDefault="0079622E" w:rsidP="0079622E">
            <w:r>
              <w:t xml:space="preserve">The following proposals were discussed in RAN2: </w:t>
            </w:r>
          </w:p>
          <w:p w14:paraId="603DCF03"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and directly transfers training data to the Over-The-Top (OTT) server;</w:t>
            </w:r>
          </w:p>
          <w:p w14:paraId="3E3B8F97" w14:textId="77777777" w:rsidR="0079622E" w:rsidRDefault="0079622E" w:rsidP="0079622E">
            <w:pPr>
              <w:ind w:left="1080"/>
            </w:pPr>
            <w:r>
              <w:t>1a) OTT (3GPP transparent)</w:t>
            </w:r>
          </w:p>
          <w:p w14:paraId="0E00641B" w14:textId="77777777" w:rsidR="0079622E" w:rsidRDefault="0079622E" w:rsidP="0079622E">
            <w:pPr>
              <w:ind w:left="1080"/>
            </w:pPr>
            <w:r>
              <w:t>1b) OTT (non-3GPP transparent)</w:t>
            </w:r>
          </w:p>
          <w:p w14:paraId="400D27E4"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Core Network. Core Network transfers the training data to the OTT server.</w:t>
            </w:r>
            <w:r>
              <w:br/>
            </w:r>
          </w:p>
          <w:p w14:paraId="53C025A0"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OAM. OAM transfers the needed data to the OTT server.</w:t>
            </w:r>
          </w:p>
          <w:p w14:paraId="587E88AD" w14:textId="322AC6C5" w:rsidR="0079622E" w:rsidRPr="0079622E" w:rsidRDefault="0079622E" w:rsidP="00397AF0">
            <w:r>
              <w:t>RAN2 did not study or analyse these proposals and did not agree to requirements or recommendations.</w:t>
            </w:r>
          </w:p>
        </w:tc>
      </w:tr>
    </w:tbl>
    <w:p w14:paraId="41342970" w14:textId="4161D006" w:rsidR="009B2409" w:rsidRDefault="009B2409" w:rsidP="00397AF0">
      <w:pPr>
        <w:rPr>
          <w:lang w:eastAsia="zh-CN"/>
        </w:rPr>
      </w:pPr>
      <w:r>
        <w:rPr>
          <w:rFonts w:hint="eastAsia"/>
          <w:lang w:eastAsia="zh-CN"/>
        </w:rPr>
        <w:t>F</w:t>
      </w:r>
      <w:r>
        <w:rPr>
          <w:lang w:eastAsia="zh-CN"/>
        </w:rPr>
        <w:t>urther, in Rel-19, RAN2 has done some analysis on the listed candidates, but RAN2 can not make decision on the down-selection. Thus, in RAN#105 meeting</w:t>
      </w:r>
      <w:r w:rsidR="00931514">
        <w:rPr>
          <w:lang w:eastAsia="zh-CN"/>
        </w:rPr>
        <w:t xml:space="preserve"> [2]</w:t>
      </w:r>
      <w:r>
        <w:rPr>
          <w:lang w:eastAsia="zh-CN"/>
        </w:rPr>
        <w:t xml:space="preserve">, one LS is to be </w:t>
      </w:r>
      <w:r w:rsidR="00931514">
        <w:rPr>
          <w:lang w:eastAsia="zh-CN"/>
        </w:rPr>
        <w:t xml:space="preserve">sent to TSG SA, WG SA2, WG SA3 and </w:t>
      </w:r>
      <w:r>
        <w:rPr>
          <w:lang w:eastAsia="zh-CN"/>
        </w:rPr>
        <w:t>WG SA5</w:t>
      </w:r>
      <w:r w:rsidR="00931514">
        <w:rPr>
          <w:lang w:eastAsia="zh-CN"/>
        </w:rPr>
        <w:t xml:space="preserve"> to achieve more information.</w:t>
      </w:r>
    </w:p>
    <w:p w14:paraId="3DC0E2F7" w14:textId="4142C1F6" w:rsidR="0079622E" w:rsidRDefault="0079622E" w:rsidP="00397AF0">
      <w:pPr>
        <w:rPr>
          <w:lang w:eastAsia="zh-CN"/>
        </w:rPr>
      </w:pPr>
      <w:r>
        <w:rPr>
          <w:lang w:eastAsia="zh-CN"/>
        </w:rPr>
        <w:t>In our mind, since the purpose of UE’s data collection is for UE-sided model training, we have not seen any</w:t>
      </w:r>
      <w:r w:rsidR="002D030E">
        <w:rPr>
          <w:lang w:eastAsia="zh-CN"/>
        </w:rPr>
        <w:t xml:space="preserve"> strong</w:t>
      </w:r>
      <w:r>
        <w:rPr>
          <w:lang w:eastAsia="zh-CN"/>
        </w:rPr>
        <w:t xml:space="preserve"> justification to let the privacy data exposure to Network. Thus, we prefer mechanism 1a. Given what we have said, the issue is more related to RAN2. We can further di</w:t>
      </w:r>
      <w:r w:rsidR="002D030E">
        <w:rPr>
          <w:lang w:eastAsia="zh-CN"/>
        </w:rPr>
        <w:t>scuss about it</w:t>
      </w:r>
      <w:r w:rsidR="00931514">
        <w:rPr>
          <w:lang w:eastAsia="zh-CN"/>
        </w:rPr>
        <w:t xml:space="preserve"> if needed</w:t>
      </w:r>
      <w:r w:rsidR="002D030E">
        <w:rPr>
          <w:lang w:eastAsia="zh-CN"/>
        </w:rPr>
        <w:t xml:space="preserve"> after some progress of </w:t>
      </w:r>
      <w:r>
        <w:rPr>
          <w:lang w:eastAsia="zh-CN"/>
        </w:rPr>
        <w:t>RAN2.</w:t>
      </w:r>
    </w:p>
    <w:p w14:paraId="588AFC47" w14:textId="61EBDF4A" w:rsidR="00397AF0" w:rsidRPr="00855CC0" w:rsidRDefault="00FC7C5F" w:rsidP="00397AF0">
      <w:pPr>
        <w:rPr>
          <w:b/>
          <w:lang w:eastAsia="zh-CN"/>
        </w:rPr>
      </w:pPr>
      <w:bookmarkStart w:id="5" w:name="OLE_LINK33"/>
      <w:bookmarkStart w:id="6" w:name="OLE_LINK34"/>
      <w:r>
        <w:rPr>
          <w:b/>
          <w:lang w:eastAsia="zh-CN"/>
        </w:rPr>
        <w:t>Proposal 1</w:t>
      </w:r>
      <w:r w:rsidR="0079622E" w:rsidRPr="00855CC0">
        <w:rPr>
          <w:b/>
          <w:lang w:eastAsia="zh-CN"/>
        </w:rPr>
        <w:t xml:space="preserve">: For </w:t>
      </w:r>
      <w:r w:rsidR="00855CC0" w:rsidRPr="00855CC0">
        <w:rPr>
          <w:b/>
          <w:lang w:eastAsia="zh-CN"/>
        </w:rPr>
        <w:t>data collection for UE-side model tra</w:t>
      </w:r>
      <w:r w:rsidR="00291640">
        <w:rPr>
          <w:b/>
          <w:lang w:eastAsia="zh-CN"/>
        </w:rPr>
        <w:t>ining,</w:t>
      </w:r>
      <w:r w:rsidR="00931514">
        <w:rPr>
          <w:b/>
          <w:lang w:eastAsia="zh-CN"/>
        </w:rPr>
        <w:t xml:space="preserve"> no discussion is needed in RAN1</w:t>
      </w:r>
      <w:r w:rsidR="00855CC0" w:rsidRPr="00855CC0">
        <w:rPr>
          <w:b/>
          <w:lang w:eastAsia="zh-CN"/>
        </w:rPr>
        <w:t>.</w:t>
      </w:r>
    </w:p>
    <w:bookmarkEnd w:id="5"/>
    <w:bookmarkEnd w:id="6"/>
    <w:p w14:paraId="1686A515" w14:textId="77777777" w:rsidR="00397AF0" w:rsidRPr="00397AF0" w:rsidRDefault="00397AF0" w:rsidP="00397AF0">
      <w:pPr>
        <w:rPr>
          <w:lang w:eastAsia="zh-CN"/>
        </w:rPr>
      </w:pPr>
    </w:p>
    <w:p w14:paraId="6D79FA3C" w14:textId="32192526" w:rsidR="001E74B6" w:rsidRDefault="001E74B6" w:rsidP="001E74B6">
      <w:pPr>
        <w:pStyle w:val="20"/>
        <w:rPr>
          <w:lang w:eastAsia="zh-CN"/>
        </w:rPr>
      </w:pPr>
      <w:r>
        <w:rPr>
          <w:lang w:eastAsia="zh-CN"/>
        </w:rPr>
        <w:lastRenderedPageBreak/>
        <w:t>Model transfer/delivery</w:t>
      </w:r>
    </w:p>
    <w:p w14:paraId="09B3015E" w14:textId="3499994A" w:rsidR="00397AF0" w:rsidRDefault="002D030E" w:rsidP="00397AF0">
      <w:pPr>
        <w:rPr>
          <w:lang w:eastAsia="zh-CN"/>
        </w:rPr>
      </w:pPr>
      <w:r>
        <w:rPr>
          <w:rFonts w:hint="eastAsia"/>
          <w:lang w:eastAsia="zh-CN"/>
        </w:rPr>
        <w:t>I</w:t>
      </w:r>
      <w:r>
        <w:rPr>
          <w:lang w:eastAsia="zh-CN"/>
        </w:rPr>
        <w:t xml:space="preserve">n R18, </w:t>
      </w:r>
      <w:r w:rsidR="001A2773">
        <w:rPr>
          <w:lang w:eastAsia="zh-CN"/>
        </w:rPr>
        <w:t>six</w:t>
      </w:r>
      <w:r>
        <w:rPr>
          <w:lang w:eastAsia="zh-CN"/>
        </w:rPr>
        <w:t xml:space="preserve"> model transfer/delivery cases</w:t>
      </w:r>
      <w:r w:rsidR="001A2773">
        <w:rPr>
          <w:lang w:eastAsia="zh-CN"/>
        </w:rPr>
        <w:t xml:space="preserve"> (</w:t>
      </w:r>
      <w:r w:rsidR="001A2773">
        <w:rPr>
          <w:rFonts w:hint="eastAsia"/>
          <w:lang w:eastAsia="zh-CN"/>
        </w:rPr>
        <w:t>i.e</w:t>
      </w:r>
      <w:r w:rsidR="001A2773">
        <w:rPr>
          <w:lang w:eastAsia="zh-CN"/>
        </w:rPr>
        <w:t>., case y/z1/z2/z3/z4/z5)</w:t>
      </w:r>
      <w:r>
        <w:rPr>
          <w:lang w:eastAsia="zh-CN"/>
        </w:rPr>
        <w:t xml:space="preserve"> have been identified, and pros and cons for each case also have been studied in RAN1. With the assumption of model transfer/delivery, </w:t>
      </w:r>
      <w:r w:rsidR="00F03201">
        <w:rPr>
          <w:lang w:eastAsia="zh-CN"/>
        </w:rPr>
        <w:t>RAN2 has done studies from the perspective of signaling procedure.</w:t>
      </w:r>
    </w:p>
    <w:p w14:paraId="43C7A83E" w14:textId="50A2F5F4" w:rsidR="001A2773" w:rsidRDefault="001A2773" w:rsidP="00397AF0">
      <w:pPr>
        <w:rPr>
          <w:lang w:eastAsia="zh-CN"/>
        </w:rPr>
      </w:pPr>
      <w:r>
        <w:rPr>
          <w:rFonts w:hint="eastAsia"/>
          <w:lang w:eastAsia="zh-CN"/>
        </w:rPr>
        <w:t>In</w:t>
      </w:r>
      <w:r w:rsidR="00912957">
        <w:rPr>
          <w:lang w:eastAsia="zh-CN"/>
        </w:rPr>
        <w:t xml:space="preserve"> previous </w:t>
      </w:r>
      <w:r>
        <w:rPr>
          <w:lang w:eastAsia="zh-CN"/>
        </w:rPr>
        <w:t>meetings [</w:t>
      </w:r>
      <w:r w:rsidR="008C7ED0">
        <w:rPr>
          <w:lang w:eastAsia="zh-CN"/>
        </w:rPr>
        <w:t>4][5</w:t>
      </w:r>
      <w:r>
        <w:rPr>
          <w:lang w:eastAsia="zh-CN"/>
        </w:rPr>
        <w:t xml:space="preserve">], some cases of model transfer/delivery have been concluded to be </w:t>
      </w:r>
      <w:r w:rsidRPr="001A2773">
        <w:rPr>
          <w:lang w:eastAsia="zh-CN"/>
        </w:rPr>
        <w:t>deprioritized</w:t>
      </w:r>
      <w:r>
        <w:rPr>
          <w:lang w:eastAsia="zh-CN"/>
        </w:rPr>
        <w:t xml:space="preserve">. One </w:t>
      </w:r>
      <w:r w:rsidR="00D15D9E">
        <w:rPr>
          <w:lang w:eastAsia="zh-CN"/>
        </w:rPr>
        <w:t xml:space="preserve">initial </w:t>
      </w:r>
      <w:r>
        <w:rPr>
          <w:lang w:eastAsia="zh-CN"/>
        </w:rPr>
        <w:t xml:space="preserve">summary on </w:t>
      </w:r>
      <w:r w:rsidR="00883AEC">
        <w:rPr>
          <w:rFonts w:hint="eastAsia"/>
          <w:lang w:eastAsia="zh-CN"/>
        </w:rPr>
        <w:t>cu</w:t>
      </w:r>
      <w:r w:rsidR="00883AEC">
        <w:rPr>
          <w:lang w:eastAsia="zh-CN"/>
        </w:rPr>
        <w:t>rrent status</w:t>
      </w:r>
      <w:r>
        <w:rPr>
          <w:lang w:eastAsia="zh-CN"/>
        </w:rPr>
        <w:t xml:space="preserve"> is shown below.</w:t>
      </w:r>
    </w:p>
    <w:p w14:paraId="0A8C75D0" w14:textId="67257BF9" w:rsidR="001A2773" w:rsidRPr="001A2773" w:rsidRDefault="001A2773" w:rsidP="001A2773">
      <w:pPr>
        <w:jc w:val="center"/>
        <w:rPr>
          <w:sz w:val="21"/>
          <w:lang w:eastAsia="zh-CN"/>
        </w:rPr>
      </w:pPr>
      <w:r w:rsidRPr="001A2773">
        <w:rPr>
          <w:sz w:val="21"/>
          <w:lang w:eastAsia="zh-CN"/>
        </w:rPr>
        <w:t>T</w:t>
      </w:r>
      <w:r w:rsidRPr="001A2773">
        <w:rPr>
          <w:rFonts w:hint="eastAsia"/>
          <w:sz w:val="21"/>
          <w:lang w:eastAsia="zh-CN"/>
        </w:rPr>
        <w:t>ab</w:t>
      </w:r>
      <w:r w:rsidRPr="001A2773">
        <w:rPr>
          <w:sz w:val="21"/>
          <w:lang w:eastAsia="zh-CN"/>
        </w:rPr>
        <w:t>le 1 The current status of mode transfer/delivery cases</w:t>
      </w:r>
    </w:p>
    <w:tbl>
      <w:tblPr>
        <w:tblStyle w:val="2-3"/>
        <w:tblW w:w="5529" w:type="dxa"/>
        <w:jc w:val="center"/>
        <w:tblLook w:val="04A0" w:firstRow="1" w:lastRow="0" w:firstColumn="1" w:lastColumn="0" w:noHBand="0" w:noVBand="1"/>
      </w:tblPr>
      <w:tblGrid>
        <w:gridCol w:w="1197"/>
        <w:gridCol w:w="2159"/>
        <w:gridCol w:w="2173"/>
      </w:tblGrid>
      <w:tr w:rsidR="001A2773" w14:paraId="4AD82804" w14:textId="77777777" w:rsidTr="001A2773">
        <w:trPr>
          <w:cnfStyle w:val="100000000000" w:firstRow="1" w:lastRow="0" w:firstColumn="0" w:lastColumn="0" w:oddVBand="0" w:evenVBand="0" w:oddHBand="0"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0183F517" w14:textId="77777777" w:rsidR="001A2773" w:rsidRDefault="001A2773" w:rsidP="00106D90">
            <w:pPr>
              <w:pStyle w:val="a3"/>
            </w:pPr>
          </w:p>
        </w:tc>
        <w:tc>
          <w:tcPr>
            <w:tcW w:w="2159" w:type="dxa"/>
          </w:tcPr>
          <w:p w14:paraId="3E5E2B54" w14:textId="77777777" w:rsidR="001A2773" w:rsidRDefault="001A2773" w:rsidP="00106D90">
            <w:pPr>
              <w:pStyle w:val="a3"/>
              <w:cnfStyle w:val="100000000000" w:firstRow="1" w:lastRow="0" w:firstColumn="0" w:lastColumn="0" w:oddVBand="0" w:evenVBand="0" w:oddHBand="0" w:evenHBand="0" w:firstRowFirstColumn="0" w:firstRowLastColumn="0" w:lastRowFirstColumn="0" w:lastRowLastColumn="0"/>
            </w:pPr>
            <w:r>
              <w:t>UE-sided model</w:t>
            </w:r>
          </w:p>
        </w:tc>
        <w:tc>
          <w:tcPr>
            <w:tcW w:w="2173" w:type="dxa"/>
          </w:tcPr>
          <w:p w14:paraId="3DB1034B" w14:textId="77777777" w:rsidR="001A2773" w:rsidRDefault="001A2773" w:rsidP="00106D90">
            <w:pPr>
              <w:pStyle w:val="a3"/>
              <w:cnfStyle w:val="100000000000" w:firstRow="1" w:lastRow="0" w:firstColumn="0" w:lastColumn="0" w:oddVBand="0" w:evenVBand="0" w:oddHBand="0" w:evenHBand="0" w:firstRowFirstColumn="0" w:firstRowLastColumn="0" w:lastRowFirstColumn="0" w:lastRowLastColumn="0"/>
            </w:pPr>
            <w:r>
              <w:t>Two-sided model</w:t>
            </w:r>
          </w:p>
        </w:tc>
      </w:tr>
      <w:tr w:rsidR="001A2773" w14:paraId="7A38A3C4"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6183FE23" w14:textId="77777777" w:rsidR="001A2773" w:rsidRDefault="001A2773" w:rsidP="00106D90">
            <w:pPr>
              <w:pStyle w:val="a3"/>
            </w:pPr>
            <w:r>
              <w:t>Case y</w:t>
            </w:r>
          </w:p>
        </w:tc>
        <w:tc>
          <w:tcPr>
            <w:tcW w:w="2159" w:type="dxa"/>
          </w:tcPr>
          <w:p w14:paraId="1FB97901"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c>
          <w:tcPr>
            <w:tcW w:w="2173" w:type="dxa"/>
          </w:tcPr>
          <w:p w14:paraId="2963F19C"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4F6A0487" w14:textId="77777777" w:rsidTr="001A2773">
        <w:trPr>
          <w:trHeight w:val="270"/>
          <w:jc w:val="center"/>
        </w:trPr>
        <w:tc>
          <w:tcPr>
            <w:cnfStyle w:val="001000000000" w:firstRow="0" w:lastRow="0" w:firstColumn="1" w:lastColumn="0" w:oddVBand="0" w:evenVBand="0" w:oddHBand="0" w:evenHBand="0" w:firstRowFirstColumn="0" w:firstRowLastColumn="0" w:lastRowFirstColumn="0" w:lastRowLastColumn="0"/>
            <w:tcW w:w="1197" w:type="dxa"/>
          </w:tcPr>
          <w:p w14:paraId="69EF9BF3" w14:textId="77777777" w:rsidR="001A2773" w:rsidRDefault="001A2773" w:rsidP="00106D90">
            <w:pPr>
              <w:pStyle w:val="a3"/>
            </w:pPr>
            <w:r>
              <w:t>Case z1</w:t>
            </w:r>
          </w:p>
        </w:tc>
        <w:tc>
          <w:tcPr>
            <w:tcW w:w="2159" w:type="dxa"/>
          </w:tcPr>
          <w:p w14:paraId="283E9BF6"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p>
        </w:tc>
        <w:tc>
          <w:tcPr>
            <w:tcW w:w="2173" w:type="dxa"/>
          </w:tcPr>
          <w:p w14:paraId="04F1E850"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p>
        </w:tc>
      </w:tr>
      <w:tr w:rsidR="001A2773" w14:paraId="039E5868"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313C831D" w14:textId="77777777" w:rsidR="001A2773" w:rsidRDefault="001A2773" w:rsidP="00106D90">
            <w:pPr>
              <w:pStyle w:val="a3"/>
            </w:pPr>
            <w:r>
              <w:t>Case z2</w:t>
            </w:r>
          </w:p>
        </w:tc>
        <w:tc>
          <w:tcPr>
            <w:tcW w:w="2159" w:type="dxa"/>
          </w:tcPr>
          <w:p w14:paraId="797EC1BA"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r>
              <w:t>Deprioritized</w:t>
            </w:r>
          </w:p>
        </w:tc>
        <w:tc>
          <w:tcPr>
            <w:tcW w:w="2173" w:type="dxa"/>
          </w:tcPr>
          <w:p w14:paraId="0EDB06BE"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217102BD" w14:textId="77777777" w:rsidTr="001A2773">
        <w:trPr>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6CB235CA" w14:textId="77777777" w:rsidR="001A2773" w:rsidRDefault="001A2773" w:rsidP="00106D90">
            <w:pPr>
              <w:pStyle w:val="a3"/>
            </w:pPr>
            <w:r>
              <w:t>Case z3</w:t>
            </w:r>
          </w:p>
        </w:tc>
        <w:tc>
          <w:tcPr>
            <w:tcW w:w="2159" w:type="dxa"/>
          </w:tcPr>
          <w:p w14:paraId="0BC68670"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c>
          <w:tcPr>
            <w:tcW w:w="2173" w:type="dxa"/>
          </w:tcPr>
          <w:p w14:paraId="5A203A7F"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r>
      <w:tr w:rsidR="001A2773" w14:paraId="65BACF7D"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0782D605" w14:textId="77777777" w:rsidR="001A2773" w:rsidRDefault="001A2773" w:rsidP="00106D90">
            <w:pPr>
              <w:pStyle w:val="a3"/>
            </w:pPr>
            <w:r>
              <w:t>Case z4</w:t>
            </w:r>
          </w:p>
        </w:tc>
        <w:tc>
          <w:tcPr>
            <w:tcW w:w="2159" w:type="dxa"/>
          </w:tcPr>
          <w:p w14:paraId="41592AA0"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c>
          <w:tcPr>
            <w:tcW w:w="2173" w:type="dxa"/>
          </w:tcPr>
          <w:p w14:paraId="14C5076E"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1B55FAD3" w14:textId="77777777" w:rsidTr="001A2773">
        <w:trPr>
          <w:trHeight w:val="270"/>
          <w:jc w:val="center"/>
        </w:trPr>
        <w:tc>
          <w:tcPr>
            <w:cnfStyle w:val="001000000000" w:firstRow="0" w:lastRow="0" w:firstColumn="1" w:lastColumn="0" w:oddVBand="0" w:evenVBand="0" w:oddHBand="0" w:evenHBand="0" w:firstRowFirstColumn="0" w:firstRowLastColumn="0" w:lastRowFirstColumn="0" w:lastRowLastColumn="0"/>
            <w:tcW w:w="1197" w:type="dxa"/>
          </w:tcPr>
          <w:p w14:paraId="4AB6E805" w14:textId="77777777" w:rsidR="001A2773" w:rsidRDefault="001A2773" w:rsidP="00106D90">
            <w:pPr>
              <w:pStyle w:val="a3"/>
            </w:pPr>
            <w:r>
              <w:t>Case z5</w:t>
            </w:r>
          </w:p>
        </w:tc>
        <w:tc>
          <w:tcPr>
            <w:tcW w:w="2159" w:type="dxa"/>
          </w:tcPr>
          <w:p w14:paraId="65EFDA16"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c>
          <w:tcPr>
            <w:tcW w:w="2173" w:type="dxa"/>
          </w:tcPr>
          <w:p w14:paraId="3D8E68C4"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r>
    </w:tbl>
    <w:p w14:paraId="575E8EAD" w14:textId="0B28D586" w:rsidR="002A51EC" w:rsidRDefault="002A51EC" w:rsidP="00C27BB5">
      <w:pPr>
        <w:autoSpaceDE/>
        <w:adjustRightInd/>
        <w:snapToGrid/>
        <w:spacing w:after="180"/>
        <w:rPr>
          <w:lang w:eastAsia="zh-CN"/>
        </w:rPr>
      </w:pPr>
      <w:bookmarkStart w:id="7" w:name="OLE_LINK1"/>
      <w:r>
        <w:rPr>
          <w:rFonts w:hint="eastAsia"/>
          <w:lang w:eastAsia="zh-CN"/>
        </w:rPr>
        <w:t>F</w:t>
      </w:r>
      <w:r>
        <w:rPr>
          <w:lang w:eastAsia="zh-CN"/>
        </w:rPr>
        <w:t>or Case z1,</w:t>
      </w:r>
      <w:r>
        <w:t xml:space="preserve"> it may incur the burden of offline cross-vendor collaboration to send the trained model from the UE-side to the network, compared to Case y</w:t>
      </w:r>
      <w:r w:rsidR="00F06FD5">
        <w:t xml:space="preserve"> </w:t>
      </w:r>
      <w:r>
        <w:t xml:space="preserve">which does not have such burden. </w:t>
      </w:r>
      <w:r w:rsidR="00F06FD5">
        <w:t>I</w:t>
      </w:r>
      <w:r w:rsidR="00F06FD5">
        <w:rPr>
          <w:rFonts w:hint="eastAsia"/>
          <w:lang w:eastAsia="zh-CN"/>
        </w:rPr>
        <w:t>t</w:t>
      </w:r>
      <w:r w:rsidR="00F06FD5">
        <w:t xml:space="preserve"> seems that </w:t>
      </w:r>
      <w:r w:rsidR="00D15D9E">
        <w:t xml:space="preserve">Case z1 </w:t>
      </w:r>
      <w:r w:rsidR="00D15D9E">
        <w:rPr>
          <w:lang w:eastAsia="zh-CN"/>
        </w:rPr>
        <w:t>may alleviate the burden of model maintenance/storage at the dev</w:t>
      </w:r>
      <w:r w:rsidR="00F06FD5">
        <w:rPr>
          <w:lang w:eastAsia="zh-CN"/>
        </w:rPr>
        <w:t>ice side, and would be one additional benefit compared to case y. However, in general, the model(s)</w:t>
      </w:r>
      <w:r w:rsidR="00C27BB5">
        <w:rPr>
          <w:lang w:eastAsia="zh-CN"/>
        </w:rPr>
        <w:t xml:space="preserve"> would be stored/maintained at UE’s server</w:t>
      </w:r>
      <w:r w:rsidR="00C27BB5">
        <w:rPr>
          <w:rFonts w:hint="eastAsia"/>
          <w:lang w:eastAsia="zh-CN"/>
        </w:rPr>
        <w:t xml:space="preserve"> </w:t>
      </w:r>
      <w:r w:rsidR="00D15D9E">
        <w:rPr>
          <w:lang w:eastAsia="zh-CN"/>
        </w:rPr>
        <w:t>where the model training would happen</w:t>
      </w:r>
      <w:r w:rsidR="00F06FD5">
        <w:rPr>
          <w:lang w:eastAsia="zh-CN"/>
        </w:rPr>
        <w:t>, and the storage is not one issue for case y</w:t>
      </w:r>
      <w:r w:rsidR="00D15D9E">
        <w:rPr>
          <w:lang w:eastAsia="zh-CN"/>
        </w:rPr>
        <w:t xml:space="preserve">. </w:t>
      </w:r>
    </w:p>
    <w:p w14:paraId="70A3984B" w14:textId="50732B21" w:rsidR="00D15D9E" w:rsidRPr="00D15D9E" w:rsidRDefault="0058577B" w:rsidP="00D15D9E">
      <w:pPr>
        <w:jc w:val="left"/>
        <w:rPr>
          <w:rFonts w:eastAsia="宋体"/>
          <w:b/>
          <w:sz w:val="20"/>
          <w:szCs w:val="20"/>
          <w:lang w:val="en-GB" w:eastAsia="ja-JP"/>
        </w:rPr>
      </w:pPr>
      <w:bookmarkStart w:id="8" w:name="OLE_LINK24"/>
      <w:bookmarkStart w:id="9" w:name="OLE_LINK35"/>
      <w:bookmarkEnd w:id="7"/>
      <w:r>
        <w:rPr>
          <w:b/>
          <w:lang w:eastAsia="zh-CN"/>
        </w:rPr>
        <w:t>Proposal 2</w:t>
      </w:r>
      <w:r w:rsidR="00D15D9E" w:rsidRPr="00D15D9E">
        <w:rPr>
          <w:b/>
          <w:lang w:eastAsia="zh-CN"/>
        </w:rPr>
        <w:t xml:space="preserve">: </w:t>
      </w:r>
      <w:r w:rsidR="00D15D9E" w:rsidRPr="00D15D9E">
        <w:rPr>
          <w:rFonts w:ascii="Times" w:eastAsia="Batang" w:hAnsi="Times"/>
          <w:b/>
          <w:sz w:val="20"/>
          <w:szCs w:val="24"/>
          <w:lang w:val="en-GB"/>
        </w:rPr>
        <w:t>From RAN1 perspective, the model transfer/delivery Case z1 is deprioritized in Rel-19.</w:t>
      </w:r>
    </w:p>
    <w:bookmarkEnd w:id="8"/>
    <w:p w14:paraId="7E9A57B7" w14:textId="61E9BC12" w:rsidR="007C53D5" w:rsidRDefault="007C53D5" w:rsidP="007C53D5">
      <w:pPr>
        <w:overflowPunct w:val="0"/>
        <w:snapToGrid/>
        <w:spacing w:after="180"/>
        <w:contextualSpacing/>
        <w:jc w:val="left"/>
        <w:textAlignment w:val="baseline"/>
      </w:pPr>
      <w:r>
        <w:rPr>
          <w:rFonts w:hint="eastAsia"/>
        </w:rPr>
        <w:t>F</w:t>
      </w:r>
      <w:r>
        <w:t>or the reasons of r</w:t>
      </w:r>
      <w:r w:rsidRPr="007C53D5">
        <w:t>isk of proprietary design disclosure and burden of offline cross-vend</w:t>
      </w:r>
      <w:r>
        <w:t xml:space="preserve">or collaboration, Case z2 has been deprioritized in Rel-19 for UE-sided model. </w:t>
      </w:r>
      <w:r w:rsidR="00A86351">
        <w:t>For two-sided model, Case z2 also should be deprioritized. There is no huge additional benefit compared with case y.</w:t>
      </w:r>
    </w:p>
    <w:p w14:paraId="1490D2A9" w14:textId="147D2F35" w:rsidR="00A86351" w:rsidRPr="00D15D9E" w:rsidRDefault="0058577B" w:rsidP="00A86351">
      <w:pPr>
        <w:jc w:val="left"/>
        <w:rPr>
          <w:rFonts w:eastAsia="宋体"/>
          <w:b/>
          <w:sz w:val="20"/>
          <w:szCs w:val="20"/>
          <w:lang w:val="en-GB" w:eastAsia="ja-JP"/>
        </w:rPr>
      </w:pPr>
      <w:r>
        <w:rPr>
          <w:b/>
          <w:lang w:eastAsia="zh-CN"/>
        </w:rPr>
        <w:t>Proposal 3</w:t>
      </w:r>
      <w:r w:rsidR="00A86351" w:rsidRPr="00D15D9E">
        <w:rPr>
          <w:b/>
          <w:lang w:eastAsia="zh-CN"/>
        </w:rPr>
        <w:t xml:space="preserve">: </w:t>
      </w:r>
      <w:r w:rsidR="00A86351" w:rsidRPr="00D15D9E">
        <w:rPr>
          <w:rFonts w:ascii="Times" w:eastAsia="Batang" w:hAnsi="Times"/>
          <w:b/>
          <w:sz w:val="20"/>
          <w:szCs w:val="24"/>
          <w:lang w:val="en-GB"/>
        </w:rPr>
        <w:t>From RAN1 perspective, the</w:t>
      </w:r>
      <w:r w:rsidR="00A86351">
        <w:rPr>
          <w:rFonts w:ascii="Times" w:eastAsia="Batang" w:hAnsi="Times"/>
          <w:b/>
          <w:sz w:val="20"/>
          <w:szCs w:val="24"/>
          <w:lang w:val="en-GB"/>
        </w:rPr>
        <w:t xml:space="preserve"> model transfer/delivery Case z2</w:t>
      </w:r>
      <w:r w:rsidR="00A86351" w:rsidRPr="00D15D9E">
        <w:rPr>
          <w:rFonts w:ascii="Times" w:eastAsia="Batang" w:hAnsi="Times"/>
          <w:b/>
          <w:sz w:val="20"/>
          <w:szCs w:val="24"/>
          <w:lang w:val="en-GB"/>
        </w:rPr>
        <w:t xml:space="preserve"> is deprioritized in Rel-19</w:t>
      </w:r>
      <w:r w:rsidR="00A86351">
        <w:rPr>
          <w:rFonts w:ascii="Times" w:eastAsia="Batang" w:hAnsi="Times"/>
          <w:b/>
          <w:sz w:val="20"/>
          <w:szCs w:val="24"/>
          <w:lang w:val="en-GB"/>
        </w:rPr>
        <w:t xml:space="preserve"> for two-sided model</w:t>
      </w:r>
      <w:r w:rsidR="00A86351" w:rsidRPr="00D15D9E">
        <w:rPr>
          <w:rFonts w:ascii="Times" w:eastAsia="Batang" w:hAnsi="Times"/>
          <w:b/>
          <w:sz w:val="20"/>
          <w:szCs w:val="24"/>
          <w:lang w:val="en-GB"/>
        </w:rPr>
        <w:t>.</w:t>
      </w:r>
    </w:p>
    <w:p w14:paraId="17F2A8D8" w14:textId="7A2946BE" w:rsidR="00CF52F6" w:rsidRPr="00CF52F6" w:rsidRDefault="00A86351" w:rsidP="00CF52F6">
      <w:pPr>
        <w:rPr>
          <w:lang w:eastAsia="zh-CN"/>
        </w:rPr>
      </w:pPr>
      <w:r w:rsidRPr="002860DF">
        <w:rPr>
          <w:rFonts w:hint="eastAsia"/>
        </w:rPr>
        <w:t>F</w:t>
      </w:r>
      <w:r w:rsidRPr="002860DF">
        <w:t xml:space="preserve">or Case z4 with model transfer in open format of a known model structure at UE, it may be beneficial for two-sided model </w:t>
      </w:r>
      <w:r w:rsidRPr="002860DF">
        <w:rPr>
          <w:lang w:eastAsia="zh-CN"/>
        </w:rPr>
        <w:t xml:space="preserve">in terms of device storage requirement, and model paring. However, </w:t>
      </w:r>
      <w:r w:rsidRPr="002860DF">
        <w:t>proprietary design disclosure concern would arise. In addition, for model pairing, there are other solutions other than model delivery/transfer. T</w:t>
      </w:r>
      <w:r w:rsidRPr="002860DF">
        <w:rPr>
          <w:lang w:eastAsia="zh-CN"/>
        </w:rPr>
        <w:t>he training type for two-sided model has not been decided for two-sided mo</w:t>
      </w:r>
      <w:r w:rsidRPr="002860DF">
        <w:rPr>
          <w:rFonts w:hint="eastAsia"/>
          <w:lang w:eastAsia="zh-CN"/>
        </w:rPr>
        <w:t>d</w:t>
      </w:r>
      <w:r w:rsidR="0058577B" w:rsidRPr="002860DF">
        <w:rPr>
          <w:lang w:eastAsia="zh-CN"/>
        </w:rPr>
        <w:t>el, and multi-</w:t>
      </w:r>
      <w:r w:rsidRPr="002860DF">
        <w:rPr>
          <w:lang w:eastAsia="zh-CN"/>
        </w:rPr>
        <w:t>vendor iss</w:t>
      </w:r>
      <w:r w:rsidR="001609F8">
        <w:rPr>
          <w:lang w:eastAsia="zh-CN"/>
        </w:rPr>
        <w:t>ue is being discussed in AI9.1.4.1</w:t>
      </w:r>
      <w:r w:rsidRPr="002860DF">
        <w:rPr>
          <w:lang w:eastAsia="zh-CN"/>
        </w:rPr>
        <w:t xml:space="preserve">. </w:t>
      </w:r>
      <w:r w:rsidR="001609F8">
        <w:rPr>
          <w:lang w:eastAsia="zh-CN"/>
        </w:rPr>
        <w:t>Whether to support Case Z4 depends on the progress of 9.1.4.1.</w:t>
      </w:r>
    </w:p>
    <w:p w14:paraId="53379F9A" w14:textId="0571868A" w:rsidR="00CF52F6" w:rsidRPr="00CF52F6" w:rsidRDefault="00753AC8" w:rsidP="00A86351">
      <w:pPr>
        <w:rPr>
          <w:b/>
          <w:lang w:eastAsia="zh-CN"/>
        </w:rPr>
      </w:pPr>
      <w:r>
        <w:rPr>
          <w:b/>
          <w:lang w:eastAsia="zh-CN"/>
        </w:rPr>
        <w:t>Observation 1</w:t>
      </w:r>
      <w:r w:rsidR="00CF52F6" w:rsidRPr="002860DF">
        <w:rPr>
          <w:b/>
          <w:lang w:eastAsia="zh-CN"/>
        </w:rPr>
        <w:t xml:space="preserve">: </w:t>
      </w:r>
      <w:r w:rsidR="00CF52F6" w:rsidRPr="00CF52F6">
        <w:rPr>
          <w:b/>
          <w:lang w:eastAsia="zh-CN"/>
        </w:rPr>
        <w:t>Whether to support Case Z4 depends on the progress of 9.1.4.1</w:t>
      </w:r>
      <w:r w:rsidR="00CF52F6" w:rsidRPr="002860DF">
        <w:rPr>
          <w:b/>
          <w:lang w:eastAsia="zh-CN"/>
        </w:rPr>
        <w:t xml:space="preserve"> multi-vendor issue achieved.</w:t>
      </w:r>
    </w:p>
    <w:p w14:paraId="1C8E2532" w14:textId="1D2D2454" w:rsidR="00A86351" w:rsidRDefault="001609F8" w:rsidP="00A86351">
      <w:pPr>
        <w:rPr>
          <w:iCs/>
        </w:rPr>
      </w:pPr>
      <w:r>
        <w:rPr>
          <w:rFonts w:hint="eastAsia"/>
          <w:lang w:eastAsia="zh-CN"/>
        </w:rPr>
        <w:t>F</w:t>
      </w:r>
      <w:r>
        <w:rPr>
          <w:lang w:eastAsia="zh-CN"/>
        </w:rPr>
        <w:t xml:space="preserve">or case </w:t>
      </w:r>
      <w:r>
        <w:rPr>
          <w:rFonts w:hint="eastAsia"/>
          <w:lang w:eastAsia="zh-CN"/>
        </w:rPr>
        <w:t>z</w:t>
      </w:r>
      <w:r>
        <w:rPr>
          <w:lang w:eastAsia="zh-CN"/>
        </w:rPr>
        <w:t xml:space="preserve">4, </w:t>
      </w:r>
      <w:r w:rsidR="00931514">
        <w:rPr>
          <w:lang w:eastAsia="zh-CN"/>
        </w:rPr>
        <w:t>last meeting, we have made progress on</w:t>
      </w:r>
      <w:r>
        <w:rPr>
          <w:lang w:eastAsia="zh-CN"/>
        </w:rPr>
        <w:t xml:space="preserve"> the </w:t>
      </w:r>
      <w:r w:rsidR="00475BAC" w:rsidRPr="00836D9F">
        <w:rPr>
          <w:iCs/>
        </w:rPr>
        <w:t>“known model structure(s)”</w:t>
      </w:r>
      <w:r w:rsidR="00CF52F6">
        <w:rPr>
          <w:iCs/>
        </w:rPr>
        <w:t>. In our understanding, RAN1 should focus on the content of model, and the signaling part of model is up to other WG.</w:t>
      </w:r>
    </w:p>
    <w:p w14:paraId="18A82BBD" w14:textId="6B48BE8C" w:rsidR="004A512C" w:rsidRDefault="00753AC8" w:rsidP="005E0827">
      <w:pPr>
        <w:rPr>
          <w:b/>
          <w:lang w:eastAsia="zh-CN"/>
        </w:rPr>
      </w:pPr>
      <w:r>
        <w:rPr>
          <w:b/>
          <w:lang w:eastAsia="zh-CN"/>
        </w:rPr>
        <w:t>Observation 2</w:t>
      </w:r>
      <w:r w:rsidR="00CF52F6" w:rsidRPr="002860DF">
        <w:rPr>
          <w:b/>
          <w:lang w:eastAsia="zh-CN"/>
        </w:rPr>
        <w:t xml:space="preserve">: </w:t>
      </w:r>
      <w:r w:rsidR="00CF52F6">
        <w:rPr>
          <w:b/>
          <w:lang w:eastAsia="zh-CN"/>
        </w:rPr>
        <w:t>RAN1 should focus on the content of model structure. The model format and/or signaling part is up to other WG.</w:t>
      </w:r>
      <w:bookmarkEnd w:id="9"/>
    </w:p>
    <w:p w14:paraId="4C4C6F85" w14:textId="77777777" w:rsidR="00CF52F6" w:rsidRPr="00CF52F6" w:rsidRDefault="00CF52F6" w:rsidP="005E0827">
      <w:pPr>
        <w:rPr>
          <w:b/>
          <w:lang w:eastAsia="zh-CN"/>
        </w:rPr>
      </w:pPr>
    </w:p>
    <w:p w14:paraId="33BF9D1A" w14:textId="693F0651" w:rsidR="00207F6F" w:rsidRDefault="001E368B" w:rsidP="00397AF0">
      <w:pPr>
        <w:pStyle w:val="20"/>
        <w:rPr>
          <w:lang w:eastAsia="zh-CN"/>
        </w:rPr>
      </w:pPr>
      <w:r w:rsidRPr="004402E7">
        <w:rPr>
          <w:lang w:eastAsia="zh-CN"/>
        </w:rPr>
        <w:t>Model identification</w:t>
      </w:r>
    </w:p>
    <w:p w14:paraId="43DEC332" w14:textId="2340FD7E" w:rsidR="00397AF0" w:rsidRDefault="00321EDC" w:rsidP="00397AF0">
      <w:pPr>
        <w:rPr>
          <w:lang w:eastAsia="zh-CN"/>
        </w:rPr>
      </w:pPr>
      <w:r>
        <w:rPr>
          <w:lang w:eastAsia="zh-CN"/>
        </w:rPr>
        <w:t>In [</w:t>
      </w:r>
      <w:r w:rsidR="00931514">
        <w:rPr>
          <w:lang w:eastAsia="zh-CN"/>
        </w:rPr>
        <w:t>1</w:t>
      </w:r>
      <w:r>
        <w:rPr>
          <w:lang w:eastAsia="zh-CN"/>
        </w:rPr>
        <w:t>], it has stated that we would continue to study model identification, including necessity and details in Rel-19.</w:t>
      </w:r>
    </w:p>
    <w:tbl>
      <w:tblPr>
        <w:tblStyle w:val="ae"/>
        <w:tblW w:w="0" w:type="auto"/>
        <w:tblLook w:val="04A0" w:firstRow="1" w:lastRow="0" w:firstColumn="1" w:lastColumn="0" w:noHBand="0" w:noVBand="1"/>
      </w:tblPr>
      <w:tblGrid>
        <w:gridCol w:w="9307"/>
      </w:tblGrid>
      <w:tr w:rsidR="00397AF0" w:rsidRPr="00C80388" w14:paraId="6D6DFECA" w14:textId="77777777" w:rsidTr="00397AF0">
        <w:tc>
          <w:tcPr>
            <w:tcW w:w="9307" w:type="dxa"/>
          </w:tcPr>
          <w:p w14:paraId="44E70314" w14:textId="28BD5ED9" w:rsidR="00397AF0" w:rsidRPr="00C80388" w:rsidRDefault="00397AF0" w:rsidP="00397AF0">
            <w:pPr>
              <w:numPr>
                <w:ilvl w:val="0"/>
                <w:numId w:val="27"/>
              </w:numPr>
              <w:overflowPunct w:val="0"/>
              <w:snapToGrid/>
              <w:spacing w:after="0"/>
              <w:jc w:val="left"/>
              <w:textAlignment w:val="baseline"/>
              <w:rPr>
                <w:bCs/>
                <w:sz w:val="21"/>
              </w:rPr>
            </w:pPr>
            <w:r w:rsidRPr="00C80388">
              <w:rPr>
                <w:bCs/>
                <w:sz w:val="21"/>
              </w:rPr>
              <w:t xml:space="preserve">Necessity and details of model Identification concept and procedure in the context of LCM [RAN2/RAN1] </w:t>
            </w:r>
          </w:p>
        </w:tc>
      </w:tr>
    </w:tbl>
    <w:p w14:paraId="0AF19C13" w14:textId="0A692A75" w:rsidR="00C80388" w:rsidRDefault="00C80388" w:rsidP="00C80388">
      <w:pPr>
        <w:overflowPunct w:val="0"/>
        <w:spacing w:after="180"/>
        <w:textAlignment w:val="baseline"/>
        <w:rPr>
          <w:lang w:eastAsia="zh-CN"/>
        </w:rPr>
      </w:pPr>
      <w:r>
        <w:rPr>
          <w:lang w:eastAsia="zh-CN"/>
        </w:rPr>
        <w:lastRenderedPageBreak/>
        <w:t>For model-based identification, in Rel-18 stu</w:t>
      </w:r>
      <w:r w:rsidR="008C7ED0">
        <w:rPr>
          <w:lang w:eastAsia="zh-CN"/>
        </w:rPr>
        <w:t>dy stage and also in TR38.843 [3</w:t>
      </w:r>
      <w:r>
        <w:rPr>
          <w:lang w:eastAsia="zh-CN"/>
        </w:rPr>
        <w:t xml:space="preserve">], we have agreed three types of model identification where Type A is for offline identification, and Type B1 and Type B2 are for online identification. </w:t>
      </w:r>
    </w:p>
    <w:tbl>
      <w:tblPr>
        <w:tblStyle w:val="ae"/>
        <w:tblW w:w="0" w:type="auto"/>
        <w:tblLook w:val="04A0" w:firstRow="1" w:lastRow="0" w:firstColumn="1" w:lastColumn="0" w:noHBand="0" w:noVBand="1"/>
      </w:tblPr>
      <w:tblGrid>
        <w:gridCol w:w="9307"/>
      </w:tblGrid>
      <w:tr w:rsidR="00C80388" w:rsidRPr="00963E77" w14:paraId="52B68368" w14:textId="77777777" w:rsidTr="00FF427C">
        <w:tc>
          <w:tcPr>
            <w:tcW w:w="9307" w:type="dxa"/>
          </w:tcPr>
          <w:p w14:paraId="71FD366D" w14:textId="77777777" w:rsidR="00C80388" w:rsidRDefault="00C80388" w:rsidP="00FF427C">
            <w:pPr>
              <w:pStyle w:val="B1"/>
            </w:pPr>
            <w:r>
              <w:t>-</w:t>
            </w:r>
            <w:r>
              <w:tab/>
              <w:t>Type A: Model is identified to NW (if applicable) and UE (if applicable) without over-the-air signalling</w:t>
            </w:r>
          </w:p>
          <w:p w14:paraId="1A1DF646" w14:textId="77777777" w:rsidR="00C80388" w:rsidRDefault="00C80388" w:rsidP="00FF427C">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0A7DACE1" w14:textId="77777777" w:rsidR="00C80388" w:rsidRDefault="00C80388" w:rsidP="00FF427C">
            <w:pPr>
              <w:pStyle w:val="B1"/>
            </w:pPr>
            <w:r>
              <w:t>-     Type B: Model is identified via over-the-air signalling,</w:t>
            </w:r>
          </w:p>
          <w:p w14:paraId="125DF83A" w14:textId="77777777" w:rsidR="00C80388" w:rsidRPr="008F3BB7" w:rsidRDefault="00C80388" w:rsidP="00FF427C">
            <w:pPr>
              <w:pStyle w:val="B2"/>
              <w:rPr>
                <w:rFonts w:eastAsiaTheme="minorEastAsia"/>
              </w:rPr>
            </w:pPr>
            <w:r w:rsidRPr="008F3BB7">
              <w:rPr>
                <w:rFonts w:eastAsiaTheme="minorEastAsia"/>
              </w:rPr>
              <w:t>-</w:t>
            </w:r>
            <w:r w:rsidRPr="008F3BB7">
              <w:rPr>
                <w:rFonts w:eastAsiaTheme="minorEastAsia"/>
              </w:rPr>
              <w:tab/>
              <w:t xml:space="preserve">Type B1: </w:t>
            </w:r>
          </w:p>
          <w:p w14:paraId="3A087D4C" w14:textId="77777777" w:rsidR="00C80388" w:rsidRDefault="00C80388" w:rsidP="00FF427C">
            <w:pPr>
              <w:pStyle w:val="B3"/>
            </w:pPr>
            <w:r>
              <w:t>-</w:t>
            </w:r>
            <w:r>
              <w:tab/>
              <w:t>Model identification initiated by the UE, and NW assists the remaining steps (if any) of the model identification</w:t>
            </w:r>
          </w:p>
          <w:p w14:paraId="72BB973C" w14:textId="77777777" w:rsidR="00C80388" w:rsidRDefault="00C80388" w:rsidP="00FF427C">
            <w:pPr>
              <w:pStyle w:val="B4"/>
            </w:pPr>
            <w:r>
              <w:t>-</w:t>
            </w:r>
            <w:r>
              <w:tab/>
              <w:t>the model may be assigned with a model ID during the model identification</w:t>
            </w:r>
          </w:p>
          <w:p w14:paraId="21A5D5B4" w14:textId="77777777" w:rsidR="00C80388" w:rsidRDefault="00C80388" w:rsidP="00FF427C">
            <w:pPr>
              <w:pStyle w:val="B2"/>
            </w:pPr>
            <w:r>
              <w:t>-</w:t>
            </w:r>
            <w:r>
              <w:tab/>
              <w:t xml:space="preserve">Type B2: </w:t>
            </w:r>
          </w:p>
          <w:p w14:paraId="72042C6F" w14:textId="77777777" w:rsidR="00C80388" w:rsidRDefault="00C80388" w:rsidP="00FF427C">
            <w:pPr>
              <w:pStyle w:val="B3"/>
            </w:pPr>
            <w:r>
              <w:t>-</w:t>
            </w:r>
            <w:r>
              <w:tab/>
              <w:t>Model identification initiated by the NW, and UE responds (if applicable) for the remaining steps (if any) of the model identification</w:t>
            </w:r>
          </w:p>
          <w:p w14:paraId="25299A8F" w14:textId="77777777" w:rsidR="00C80388" w:rsidRDefault="00C80388" w:rsidP="00FF427C">
            <w:pPr>
              <w:pStyle w:val="B4"/>
            </w:pPr>
            <w:r>
              <w:t>-</w:t>
            </w:r>
            <w:r>
              <w:tab/>
              <w:t>the model may be assigned with a model ID during the model identification</w:t>
            </w:r>
          </w:p>
          <w:p w14:paraId="481B19B8" w14:textId="77777777" w:rsidR="00C80388" w:rsidRPr="008F3BB7" w:rsidRDefault="00C80388" w:rsidP="00FF427C">
            <w:pPr>
              <w:pStyle w:val="B1"/>
            </w:pPr>
            <w:r>
              <w:t>-      Note: This study does not imply that model identification is necessary.</w:t>
            </w:r>
          </w:p>
        </w:tc>
      </w:tr>
    </w:tbl>
    <w:p w14:paraId="18AE9F60" w14:textId="4B93F7FD" w:rsidR="0023216D" w:rsidRDefault="00912957" w:rsidP="005E0827">
      <w:pPr>
        <w:rPr>
          <w:lang w:eastAsia="zh-CN"/>
        </w:rPr>
      </w:pPr>
      <w:bookmarkStart w:id="10" w:name="OLE_LINK25"/>
      <w:r>
        <w:rPr>
          <w:lang w:eastAsia="zh-CN"/>
        </w:rPr>
        <w:t>In RAN1#116</w:t>
      </w:r>
      <w:r w:rsidR="0023216D">
        <w:rPr>
          <w:lang w:eastAsia="zh-CN"/>
        </w:rPr>
        <w:t xml:space="preserve"> [</w:t>
      </w:r>
      <w:r w:rsidR="008C7ED0">
        <w:rPr>
          <w:lang w:eastAsia="zh-CN"/>
        </w:rPr>
        <w:t>4</w:t>
      </w:r>
      <w:r w:rsidR="0023216D">
        <w:rPr>
          <w:lang w:eastAsia="zh-CN"/>
        </w:rPr>
        <w:t xml:space="preserve">], after some discussions, the following agreements have been achieved </w:t>
      </w:r>
      <w:r w:rsidR="0023216D">
        <w:rPr>
          <w:rFonts w:hint="eastAsia"/>
          <w:lang w:eastAsia="zh-CN"/>
        </w:rPr>
        <w:t>t</w:t>
      </w:r>
      <w:r w:rsidR="0023216D">
        <w:rPr>
          <w:lang w:eastAsia="zh-CN"/>
        </w:rPr>
        <w:t>o provide some guidance for future discussions.</w:t>
      </w:r>
    </w:p>
    <w:tbl>
      <w:tblPr>
        <w:tblStyle w:val="ae"/>
        <w:tblW w:w="0" w:type="auto"/>
        <w:tblLook w:val="04A0" w:firstRow="1" w:lastRow="0" w:firstColumn="1" w:lastColumn="0" w:noHBand="0" w:noVBand="1"/>
      </w:tblPr>
      <w:tblGrid>
        <w:gridCol w:w="9307"/>
      </w:tblGrid>
      <w:tr w:rsidR="0023216D" w:rsidRPr="00C80388" w14:paraId="01692159" w14:textId="77777777" w:rsidTr="0023216D">
        <w:tc>
          <w:tcPr>
            <w:tcW w:w="9307" w:type="dxa"/>
          </w:tcPr>
          <w:bookmarkEnd w:id="10"/>
          <w:p w14:paraId="0D2FA44B" w14:textId="77777777" w:rsidR="0023216D" w:rsidRPr="00C80388" w:rsidRDefault="0023216D" w:rsidP="0023216D">
            <w:pPr>
              <w:rPr>
                <w:rFonts w:eastAsia="等线"/>
                <w:sz w:val="21"/>
                <w:highlight w:val="green"/>
              </w:rPr>
            </w:pPr>
            <w:r w:rsidRPr="00C80388">
              <w:rPr>
                <w:rFonts w:eastAsia="等线" w:hint="eastAsia"/>
                <w:sz w:val="21"/>
                <w:highlight w:val="green"/>
              </w:rPr>
              <w:t>A</w:t>
            </w:r>
            <w:r w:rsidRPr="00C80388">
              <w:rPr>
                <w:rFonts w:eastAsia="等线"/>
                <w:sz w:val="21"/>
                <w:highlight w:val="green"/>
              </w:rPr>
              <w:t>greement</w:t>
            </w:r>
          </w:p>
          <w:p w14:paraId="77BE7CC7"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To facilitate the discussion, RAN1 studies the model identification type A with more details related to use cases.</w:t>
            </w:r>
          </w:p>
          <w:p w14:paraId="61C5CC96"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 xml:space="preserve">To facilitate the discussion, RAN1 studies the following options as starting point for model identification type B with more details related to all use cases </w:t>
            </w:r>
          </w:p>
          <w:p w14:paraId="7C467EB7"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1: Model identification with data collection related configuration(s) and/or indication(s)</w:t>
            </w:r>
          </w:p>
          <w:p w14:paraId="377825B9"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2: Model identification with dataset transfer</w:t>
            </w:r>
          </w:p>
          <w:p w14:paraId="174BEBC6"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3: Model identification in model transfer from NW to UE</w:t>
            </w:r>
          </w:p>
          <w:p w14:paraId="56A0BBEF"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FFS: The boundary of the options</w:t>
            </w:r>
          </w:p>
          <w:p w14:paraId="6F5691B8"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the names (MI-Opton1, MI-Option 2, MI-Option 3) are used only for discussion purpose</w:t>
            </w:r>
          </w:p>
          <w:p w14:paraId="67212E23"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other options are not precluded</w:t>
            </w:r>
          </w:p>
          <w:p w14:paraId="7EF3DCF0" w14:textId="77777777" w:rsidR="0023216D" w:rsidRPr="00C80388" w:rsidRDefault="0023216D" w:rsidP="0023216D">
            <w:pPr>
              <w:rPr>
                <w:sz w:val="21"/>
              </w:rPr>
            </w:pPr>
            <w:r w:rsidRPr="00C80388">
              <w:rPr>
                <w:sz w:val="21"/>
              </w:rPr>
              <w:t>Observation</w:t>
            </w:r>
          </w:p>
          <w:p w14:paraId="6C6FD66D" w14:textId="77777777" w:rsidR="0023216D" w:rsidRPr="00C80388" w:rsidRDefault="0023216D" w:rsidP="0023216D">
            <w:pPr>
              <w:rPr>
                <w:sz w:val="21"/>
              </w:rPr>
            </w:pPr>
            <w:r w:rsidRPr="00C80388">
              <w:rPr>
                <w:sz w:val="21"/>
              </w:rPr>
              <w:t>The other options are proposed for model identification type B by companies during the discussion:</w:t>
            </w:r>
          </w:p>
          <w:p w14:paraId="1981FB87" w14:textId="77777777" w:rsidR="0023216D" w:rsidRPr="00C80388"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4. Model identification via standardization of reference models. (for CSI compression)</w:t>
            </w:r>
          </w:p>
          <w:p w14:paraId="4C7600C1" w14:textId="36C94B33" w:rsidR="0023216D" w:rsidRPr="00883AEC"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5. Model identification via model monitoring</w:t>
            </w:r>
          </w:p>
          <w:p w14:paraId="6607D2FD" w14:textId="77777777" w:rsidR="0023216D" w:rsidRPr="00C80388" w:rsidRDefault="0023216D" w:rsidP="0023216D">
            <w:pPr>
              <w:rPr>
                <w:rFonts w:eastAsia="等线"/>
                <w:iCs/>
                <w:sz w:val="21"/>
                <w:highlight w:val="green"/>
              </w:rPr>
            </w:pPr>
            <w:r w:rsidRPr="00C80388">
              <w:rPr>
                <w:rFonts w:eastAsia="等线" w:hint="eastAsia"/>
                <w:iCs/>
                <w:sz w:val="21"/>
                <w:highlight w:val="green"/>
              </w:rPr>
              <w:t>A</w:t>
            </w:r>
            <w:r w:rsidRPr="00C80388">
              <w:rPr>
                <w:rFonts w:eastAsia="等线"/>
                <w:iCs/>
                <w:sz w:val="21"/>
                <w:highlight w:val="green"/>
              </w:rPr>
              <w:t>greement</w:t>
            </w:r>
          </w:p>
          <w:p w14:paraId="55362846" w14:textId="77777777" w:rsidR="0023216D" w:rsidRPr="00C80388" w:rsidRDefault="0023216D" w:rsidP="0023216D">
            <w:pPr>
              <w:pStyle w:val="af3"/>
              <w:numPr>
                <w:ilvl w:val="0"/>
                <w:numId w:val="35"/>
              </w:numPr>
              <w:autoSpaceDE/>
              <w:autoSpaceDN/>
              <w:adjustRightInd/>
              <w:snapToGrid/>
              <w:spacing w:after="0"/>
              <w:ind w:left="284" w:firstLineChars="0" w:firstLine="400"/>
              <w:contextualSpacing/>
              <w:jc w:val="left"/>
              <w:rPr>
                <w:sz w:val="21"/>
              </w:rPr>
            </w:pPr>
            <w:r w:rsidRPr="00C80388">
              <w:rPr>
                <w:sz w:val="21"/>
              </w:rPr>
              <w:t>Regarding MI-Option 1 (Model identification with data collection related configuration(s) and/or indication(s)) of model identification type B, RAN1 further study the following aspects:</w:t>
            </w:r>
          </w:p>
          <w:p w14:paraId="19B3E2A5"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Relationship between model ID and </w:t>
            </w:r>
            <w:bookmarkStart w:id="11" w:name="OLE_LINK4"/>
            <w:r w:rsidRPr="00C80388">
              <w:rPr>
                <w:sz w:val="21"/>
              </w:rPr>
              <w:t>data collection related configuration(s)</w:t>
            </w:r>
            <w:bookmarkEnd w:id="11"/>
            <w:r w:rsidRPr="00C80388">
              <w:rPr>
                <w:sz w:val="21"/>
              </w:rPr>
              <w:t xml:space="preserve"> and/or indication(s) </w:t>
            </w:r>
          </w:p>
          <w:p w14:paraId="250A85EC"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Information transmitted from NW to UE (if any) </w:t>
            </w:r>
          </w:p>
          <w:p w14:paraId="1FC06822"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Information transmitted from UE to NW (if any)</w:t>
            </w:r>
          </w:p>
          <w:p w14:paraId="3367991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The associated procedure</w:t>
            </w:r>
          </w:p>
          <w:p w14:paraId="286834A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lastRenderedPageBreak/>
              <w:t xml:space="preserve">Usage/Applicable use case(s) of MI-Option 1 </w:t>
            </w:r>
          </w:p>
          <w:p w14:paraId="3A3E41A5" w14:textId="4F919CB1" w:rsidR="0023216D" w:rsidRPr="00891FF1" w:rsidRDefault="0023216D" w:rsidP="005E0827">
            <w:pPr>
              <w:rPr>
                <w:sz w:val="21"/>
                <w:lang w:eastAsia="x-none"/>
              </w:rPr>
            </w:pPr>
            <w:r w:rsidRPr="00C80388">
              <w:rPr>
                <w:sz w:val="21"/>
                <w:lang w:eastAsia="x-none"/>
              </w:rPr>
              <w:t>Note: whether MI-Option 1 is needed or not is a separate discussion</w:t>
            </w:r>
          </w:p>
        </w:tc>
      </w:tr>
    </w:tbl>
    <w:p w14:paraId="76867D8D" w14:textId="2B58255F" w:rsidR="00B17EFC" w:rsidRDefault="00B17EFC" w:rsidP="00C80388">
      <w:pPr>
        <w:overflowPunct w:val="0"/>
        <w:spacing w:after="180"/>
        <w:textAlignment w:val="baseline"/>
        <w:rPr>
          <w:lang w:eastAsia="zh-CN"/>
        </w:rPr>
      </w:pPr>
      <w:r>
        <w:rPr>
          <w:rFonts w:hint="eastAsia"/>
          <w:lang w:eastAsia="zh-CN"/>
        </w:rPr>
        <w:lastRenderedPageBreak/>
        <w:t>I</w:t>
      </w:r>
      <w:r>
        <w:rPr>
          <w:lang w:eastAsia="zh-CN"/>
        </w:rPr>
        <w:t>n RAN1#118</w:t>
      </w:r>
      <w:r w:rsidR="00CF52F6">
        <w:rPr>
          <w:lang w:eastAsia="zh-CN"/>
        </w:rPr>
        <w:t xml:space="preserve"> [</w:t>
      </w:r>
      <w:r w:rsidR="008C7ED0">
        <w:rPr>
          <w:lang w:eastAsia="zh-CN"/>
        </w:rPr>
        <w:t>6</w:t>
      </w:r>
      <w:r w:rsidR="00CF52F6">
        <w:rPr>
          <w:lang w:eastAsia="zh-CN"/>
        </w:rPr>
        <w:t>]</w:t>
      </w:r>
      <w:r>
        <w:rPr>
          <w:lang w:eastAsia="zh-CN"/>
        </w:rPr>
        <w:t>, down-selection among MI-Options is achieved.</w:t>
      </w:r>
    </w:p>
    <w:tbl>
      <w:tblPr>
        <w:tblStyle w:val="ae"/>
        <w:tblW w:w="0" w:type="auto"/>
        <w:tblLook w:val="04A0" w:firstRow="1" w:lastRow="0" w:firstColumn="1" w:lastColumn="0" w:noHBand="0" w:noVBand="1"/>
      </w:tblPr>
      <w:tblGrid>
        <w:gridCol w:w="9307"/>
      </w:tblGrid>
      <w:tr w:rsidR="00B17EFC" w14:paraId="3AB38044" w14:textId="77777777" w:rsidTr="00B17EFC">
        <w:tc>
          <w:tcPr>
            <w:tcW w:w="9307" w:type="dxa"/>
          </w:tcPr>
          <w:p w14:paraId="6CE838E0" w14:textId="77777777" w:rsidR="00B17EFC" w:rsidRPr="00836D9F" w:rsidRDefault="00B17EFC" w:rsidP="00B17EFC">
            <w:pPr>
              <w:rPr>
                <w:rFonts w:eastAsia="等线"/>
                <w:b/>
                <w:bCs/>
              </w:rPr>
            </w:pPr>
            <w:r w:rsidRPr="00836D9F">
              <w:rPr>
                <w:b/>
                <w:bCs/>
              </w:rPr>
              <w:t>Conclusion</w:t>
            </w:r>
          </w:p>
          <w:p w14:paraId="7EB9D87F" w14:textId="44D55029" w:rsidR="00B17EFC" w:rsidRPr="00B17EFC" w:rsidRDefault="00B17EFC" w:rsidP="00B17EFC">
            <w:pPr>
              <w:rPr>
                <w:rFonts w:eastAsia="等线"/>
              </w:rPr>
            </w:pPr>
            <w:r w:rsidRPr="00836D9F">
              <w:t>The model identification procedure dedicated to MI-Option5 is not pursued for Rel-19 normative work</w:t>
            </w:r>
            <w:r w:rsidRPr="00836D9F">
              <w:rPr>
                <w:rFonts w:eastAsia="等线"/>
              </w:rPr>
              <w:t>.</w:t>
            </w:r>
          </w:p>
        </w:tc>
      </w:tr>
    </w:tbl>
    <w:p w14:paraId="107B8749" w14:textId="54BBCE2A" w:rsidR="00FE2A67" w:rsidRDefault="00FE2A67" w:rsidP="00C80388">
      <w:pPr>
        <w:overflowPunct w:val="0"/>
        <w:spacing w:after="180"/>
        <w:textAlignment w:val="baseline"/>
        <w:rPr>
          <w:lang w:eastAsia="zh-CN"/>
        </w:rPr>
      </w:pPr>
      <w:r>
        <w:rPr>
          <w:rFonts w:hint="eastAsia"/>
          <w:lang w:eastAsia="zh-CN"/>
        </w:rPr>
        <w:t>In</w:t>
      </w:r>
      <w:r>
        <w:rPr>
          <w:lang w:eastAsia="zh-CN"/>
        </w:rPr>
        <w:t xml:space="preserve"> RAN</w:t>
      </w:r>
      <w:r>
        <w:rPr>
          <w:rFonts w:hint="eastAsia"/>
          <w:lang w:eastAsia="zh-CN"/>
        </w:rPr>
        <w:t>#105</w:t>
      </w:r>
      <w:r w:rsidR="008C7ED0">
        <w:rPr>
          <w:lang w:eastAsia="zh-CN"/>
        </w:rPr>
        <w:t xml:space="preserve"> [2</w:t>
      </w:r>
      <w:r w:rsidR="00CF52F6">
        <w:rPr>
          <w:lang w:eastAsia="zh-CN"/>
        </w:rPr>
        <w:t>]</w:t>
      </w:r>
      <w:r>
        <w:rPr>
          <w:lang w:eastAsia="zh-CN"/>
        </w:rPr>
        <w:t>, the study of model identification has been extended to the end of Rel-19 with the scope limited only for two-sided models.</w:t>
      </w:r>
    </w:p>
    <w:tbl>
      <w:tblPr>
        <w:tblStyle w:val="ae"/>
        <w:tblW w:w="0" w:type="auto"/>
        <w:tblLook w:val="04A0" w:firstRow="1" w:lastRow="0" w:firstColumn="1" w:lastColumn="0" w:noHBand="0" w:noVBand="1"/>
      </w:tblPr>
      <w:tblGrid>
        <w:gridCol w:w="9307"/>
      </w:tblGrid>
      <w:tr w:rsidR="00FE2A67" w14:paraId="34A56E2A" w14:textId="77777777" w:rsidTr="00FE2A67">
        <w:tc>
          <w:tcPr>
            <w:tcW w:w="9307" w:type="dxa"/>
          </w:tcPr>
          <w:p w14:paraId="5A20BAA7" w14:textId="664B5194" w:rsidR="00FE2A67" w:rsidRPr="00FE2A67" w:rsidRDefault="00FE2A67" w:rsidP="00FE2A67">
            <w:pPr>
              <w:numPr>
                <w:ilvl w:val="0"/>
                <w:numId w:val="27"/>
              </w:numPr>
              <w:overflowPunct w:val="0"/>
              <w:snapToGrid/>
              <w:spacing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tc>
      </w:tr>
    </w:tbl>
    <w:p w14:paraId="78B7A676" w14:textId="77777777" w:rsidR="00F17D71" w:rsidRDefault="00F17D71" w:rsidP="00C80388">
      <w:pPr>
        <w:overflowPunct w:val="0"/>
        <w:spacing w:after="180"/>
        <w:textAlignment w:val="baseline"/>
        <w:rPr>
          <w:lang w:eastAsia="zh-CN"/>
        </w:rPr>
      </w:pPr>
      <w:r>
        <w:rPr>
          <w:rFonts w:hint="eastAsia"/>
          <w:lang w:eastAsia="zh-CN"/>
        </w:rPr>
        <w:t>N</w:t>
      </w:r>
      <w:r>
        <w:rPr>
          <w:lang w:eastAsia="zh-CN"/>
        </w:rPr>
        <w:t>ext, we would discussion model identification under the assumption of only two-sided models considered.</w:t>
      </w:r>
    </w:p>
    <w:p w14:paraId="2174FAE7" w14:textId="582403EE" w:rsidR="00500F36" w:rsidRDefault="00C80388" w:rsidP="00C80388">
      <w:pPr>
        <w:overflowPunct w:val="0"/>
        <w:spacing w:after="180"/>
        <w:textAlignment w:val="baseline"/>
        <w:rPr>
          <w:lang w:eastAsia="zh-CN"/>
        </w:rPr>
      </w:pPr>
      <w:r>
        <w:rPr>
          <w:lang w:eastAsia="zh-CN"/>
        </w:rPr>
        <w:t xml:space="preserve">For Type A, a large of air interface overhead can be saved while offline engineering is required. </w:t>
      </w:r>
      <w:r w:rsidR="00500F36">
        <w:rPr>
          <w:lang w:eastAsia="zh-CN"/>
        </w:rPr>
        <w:t xml:space="preserve">For offline coordination, in </w:t>
      </w:r>
      <w:r w:rsidR="00635FA1">
        <w:rPr>
          <w:lang w:eastAsia="zh-CN"/>
        </w:rPr>
        <w:t>theory,</w:t>
      </w:r>
      <w:r w:rsidR="00500F36">
        <w:rPr>
          <w:lang w:eastAsia="zh-CN"/>
        </w:rPr>
        <w:t xml:space="preserve"> anything can be exchanged/coordination among different entities</w:t>
      </w:r>
      <w:r w:rsidR="00635FA1">
        <w:rPr>
          <w:lang w:eastAsia="zh-CN"/>
        </w:rPr>
        <w:t xml:space="preserve"> and it is not needed to be specified. </w:t>
      </w:r>
      <w:r>
        <w:rPr>
          <w:lang w:eastAsia="zh-CN"/>
        </w:rPr>
        <w:t xml:space="preserve">It can be applicable for two-sided model and one-sided model. </w:t>
      </w:r>
    </w:p>
    <w:p w14:paraId="1317997B" w14:textId="10B87E88" w:rsidR="009353C6" w:rsidRDefault="00635FA1" w:rsidP="00635FA1">
      <w:pPr>
        <w:overflowPunct w:val="0"/>
        <w:spacing w:after="180"/>
        <w:textAlignment w:val="baseline"/>
        <w:rPr>
          <w:lang w:eastAsia="zh-CN"/>
        </w:rPr>
      </w:pPr>
      <w:r>
        <w:rPr>
          <w:lang w:eastAsia="zh-CN"/>
        </w:rPr>
        <w:t xml:space="preserve">For type B, Type B1 and Type B2 can be interpreted as online identification. It is obvious that offline co-engineering can be avoided but it would bring in air interface overhead, spec effort and so on. </w:t>
      </w:r>
    </w:p>
    <w:p w14:paraId="4A852920" w14:textId="5B814714" w:rsidR="009353C6" w:rsidRDefault="00635FA1" w:rsidP="00635FA1">
      <w:pPr>
        <w:overflowPunct w:val="0"/>
        <w:spacing w:after="180"/>
        <w:textAlignment w:val="baseline"/>
        <w:rPr>
          <w:lang w:eastAsia="zh-CN"/>
        </w:rPr>
      </w:pPr>
      <w:r>
        <w:rPr>
          <w:lang w:eastAsia="zh-CN"/>
        </w:rPr>
        <w:t xml:space="preserve">Regarding MI-Option 1 </w:t>
      </w:r>
      <w:r w:rsidR="00B57412">
        <w:rPr>
          <w:lang w:eastAsia="zh-CN"/>
        </w:rPr>
        <w:t xml:space="preserve">for Type B, </w:t>
      </w:r>
      <w:r w:rsidR="009353C6">
        <w:rPr>
          <w:lang w:eastAsia="zh-CN"/>
        </w:rPr>
        <w:t>we have discussed and have one example for UE-sided model. For two-sided model case, considering NW is responsible for the initial model training as we have discussed in CSI compression use case, one possible example for MI-Option1 for two-sided use cases is shown below:</w:t>
      </w:r>
    </w:p>
    <w:p w14:paraId="16C7D46B" w14:textId="02F296D0" w:rsidR="009353C6" w:rsidRP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w:t>
      </w:r>
      <w:r w:rsidRPr="009353C6">
        <w:rPr>
          <w:lang w:eastAsia="zh-CN"/>
        </w:rPr>
        <w:t xml:space="preserve">A: For data collection, NW signals the data collection related configuration(s) and it/their associated ID(s) </w:t>
      </w:r>
    </w:p>
    <w:p w14:paraId="0B2CD15C" w14:textId="77777777" w:rsidR="009353C6" w:rsidRPr="009353C6" w:rsidRDefault="009353C6" w:rsidP="009353C6">
      <w:pPr>
        <w:numPr>
          <w:ilvl w:val="1"/>
          <w:numId w:val="27"/>
        </w:numPr>
        <w:autoSpaceDE/>
        <w:autoSpaceDN/>
        <w:adjustRightInd/>
        <w:snapToGrid/>
        <w:spacing w:after="0" w:line="276" w:lineRule="auto"/>
        <w:jc w:val="left"/>
        <w:rPr>
          <w:lang w:eastAsia="zh-CN"/>
        </w:rPr>
      </w:pPr>
      <w:r w:rsidRPr="009353C6">
        <w:rPr>
          <w:lang w:eastAsia="zh-CN"/>
        </w:rPr>
        <w:t>Associated IDs for each sub use case in relation with NW-sided additional conditions</w:t>
      </w:r>
    </w:p>
    <w:p w14:paraId="51686AA5" w14:textId="015611F3" w:rsidR="009353C6" w:rsidRP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w:t>
      </w:r>
      <w:r w:rsidRPr="009353C6">
        <w:rPr>
          <w:lang w:eastAsia="zh-CN"/>
        </w:rPr>
        <w:t xml:space="preserve">B: UE(s) collects the data corresponding to the associated ID(s)  </w:t>
      </w:r>
    </w:p>
    <w:p w14:paraId="26BE9400" w14:textId="41BCAB7E" w:rsid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w:t>
      </w:r>
      <w:r w:rsidRPr="009353C6">
        <w:rPr>
          <w:lang w:eastAsia="zh-CN"/>
        </w:rPr>
        <w:t xml:space="preserve">C: </w:t>
      </w:r>
      <w:r>
        <w:rPr>
          <w:lang w:eastAsia="zh-CN"/>
        </w:rPr>
        <w:t>UE(s</w:t>
      </w:r>
      <w:r>
        <w:rPr>
          <w:rFonts w:hint="eastAsia"/>
          <w:lang w:eastAsia="zh-CN"/>
        </w:rPr>
        <w:t>)</w:t>
      </w:r>
      <w:r>
        <w:rPr>
          <w:lang w:eastAsia="zh-CN"/>
        </w:rPr>
        <w:t xml:space="preserve"> reports the collected data to the NW</w:t>
      </w:r>
    </w:p>
    <w:p w14:paraId="1CD3F3B9" w14:textId="70A87FF4" w:rsidR="009353C6" w:rsidRDefault="009353C6" w:rsidP="009353C6">
      <w:pPr>
        <w:numPr>
          <w:ilvl w:val="0"/>
          <w:numId w:val="27"/>
        </w:numPr>
        <w:autoSpaceDE/>
        <w:autoSpaceDN/>
        <w:adjustRightInd/>
        <w:snapToGrid/>
        <w:spacing w:after="0" w:line="276" w:lineRule="auto"/>
        <w:jc w:val="left"/>
        <w:rPr>
          <w:lang w:eastAsia="zh-CN"/>
        </w:rPr>
      </w:pPr>
      <w:r>
        <w:rPr>
          <w:lang w:eastAsia="zh-CN"/>
        </w:rPr>
        <w:t xml:space="preserve">Step D: </w:t>
      </w:r>
      <w:r w:rsidRPr="009353C6">
        <w:rPr>
          <w:lang w:eastAsia="zh-CN"/>
        </w:rPr>
        <w:t>AI/ML models are develope</w:t>
      </w:r>
      <w:r>
        <w:rPr>
          <w:lang w:eastAsia="zh-CN"/>
        </w:rPr>
        <w:t>d (e.g., trained, updated) at NW</w:t>
      </w:r>
      <w:r w:rsidRPr="009353C6">
        <w:rPr>
          <w:lang w:eastAsia="zh-CN"/>
        </w:rPr>
        <w:t xml:space="preserve"> side based on the collected data corresponding to the associated ID(s). </w:t>
      </w:r>
    </w:p>
    <w:p w14:paraId="0B41A828" w14:textId="2470B7D2" w:rsidR="009353C6" w:rsidRPr="009353C6" w:rsidRDefault="009353C6" w:rsidP="009353C6">
      <w:pPr>
        <w:numPr>
          <w:ilvl w:val="0"/>
          <w:numId w:val="27"/>
        </w:numPr>
        <w:autoSpaceDE/>
        <w:autoSpaceDN/>
        <w:adjustRightInd/>
        <w:snapToGrid/>
        <w:spacing w:after="0" w:line="276" w:lineRule="auto"/>
        <w:jc w:val="left"/>
        <w:rPr>
          <w:lang w:eastAsia="zh-CN"/>
        </w:rPr>
      </w:pPr>
      <w:r>
        <w:rPr>
          <w:rFonts w:hint="eastAsia"/>
          <w:lang w:eastAsia="zh-CN"/>
        </w:rPr>
        <w:t>S</w:t>
      </w:r>
      <w:r>
        <w:rPr>
          <w:lang w:eastAsia="zh-CN"/>
        </w:rPr>
        <w:t>tep E: AI/ML models or data are delivered to UE by NW with corresponding model ID</w:t>
      </w:r>
      <w:r w:rsidR="009A3BEE">
        <w:rPr>
          <w:lang w:eastAsia="zh-CN"/>
        </w:rPr>
        <w:t xml:space="preserve"> to develop the model of UE part.</w:t>
      </w:r>
    </w:p>
    <w:p w14:paraId="5273FBB8" w14:textId="77777777" w:rsidR="009A3BEE" w:rsidRDefault="009A3BEE" w:rsidP="00635FA1">
      <w:pPr>
        <w:overflowPunct w:val="0"/>
        <w:spacing w:after="180"/>
        <w:textAlignment w:val="baseline"/>
        <w:rPr>
          <w:lang w:eastAsia="zh-CN"/>
        </w:rPr>
      </w:pPr>
      <w:r>
        <w:rPr>
          <w:rFonts w:hint="eastAsia"/>
          <w:lang w:eastAsia="zh-CN"/>
        </w:rPr>
        <w:t>A</w:t>
      </w:r>
      <w:r>
        <w:rPr>
          <w:lang w:eastAsia="zh-CN"/>
        </w:rPr>
        <w:t xml:space="preserve">ccording to the above example, for MI-Option1, </w:t>
      </w:r>
      <w:r w:rsidR="00B57412">
        <w:rPr>
          <w:rFonts w:hint="eastAsia"/>
          <w:lang w:eastAsia="zh-CN"/>
        </w:rPr>
        <w:t>m</w:t>
      </w:r>
      <w:r w:rsidR="00B57412">
        <w:rPr>
          <w:lang w:eastAsia="zh-CN"/>
        </w:rPr>
        <w:t xml:space="preserve">odel identification can be completed along with dataset collection related configuration(s) </w:t>
      </w:r>
      <w:r w:rsidR="00B57412">
        <w:rPr>
          <w:rFonts w:hint="eastAsia"/>
          <w:lang w:eastAsia="zh-CN"/>
        </w:rPr>
        <w:t>a</w:t>
      </w:r>
      <w:r w:rsidR="00B57412">
        <w:rPr>
          <w:lang w:eastAsia="zh-CN"/>
        </w:rPr>
        <w:t>nd/or indication</w:t>
      </w:r>
      <w:r w:rsidR="00BF6237">
        <w:rPr>
          <w:lang w:eastAsia="zh-CN"/>
        </w:rPr>
        <w:t>,</w:t>
      </w:r>
      <w:r w:rsidR="0058577B">
        <w:rPr>
          <w:lang w:eastAsia="zh-CN"/>
        </w:rPr>
        <w:t xml:space="preserve"> </w:t>
      </w:r>
      <w:r>
        <w:rPr>
          <w:lang w:eastAsia="zh-CN"/>
        </w:rPr>
        <w:t>e.g., step E</w:t>
      </w:r>
      <w:r w:rsidR="00BF6237">
        <w:rPr>
          <w:lang w:eastAsia="zh-CN"/>
        </w:rPr>
        <w:t xml:space="preserve"> in</w:t>
      </w:r>
      <w:r>
        <w:rPr>
          <w:lang w:eastAsia="zh-CN"/>
        </w:rPr>
        <w:t xml:space="preserve"> above example</w:t>
      </w:r>
      <w:r w:rsidR="00B57412">
        <w:rPr>
          <w:lang w:eastAsia="zh-CN"/>
        </w:rPr>
        <w:t xml:space="preserve">. </w:t>
      </w:r>
      <w:r w:rsidR="00C26F6C">
        <w:rPr>
          <w:lang w:eastAsia="zh-CN"/>
        </w:rPr>
        <w:t xml:space="preserve">Regarding dataset collection related configuration, it can be RS configuration, or #subband configuration, or </w:t>
      </w:r>
      <w:r w:rsidR="005C66D5">
        <w:rPr>
          <w:lang w:eastAsia="zh-CN"/>
        </w:rPr>
        <w:t>configuration reflecting NW-side additional condition, or configuration reflecting UE-side additional condition</w:t>
      </w:r>
      <w:r w:rsidR="003B0A6A">
        <w:rPr>
          <w:lang w:eastAsia="zh-CN"/>
        </w:rPr>
        <w:t>, and so on</w:t>
      </w:r>
      <w:r w:rsidR="005C66D5">
        <w:rPr>
          <w:lang w:eastAsia="zh-CN"/>
        </w:rPr>
        <w:t xml:space="preserve">. </w:t>
      </w:r>
      <w:r w:rsidR="00BF6237">
        <w:rPr>
          <w:lang w:eastAsia="zh-CN"/>
        </w:rPr>
        <w:t xml:space="preserve">The dataset achieved by basing the related configurations can be used for model training. </w:t>
      </w:r>
    </w:p>
    <w:p w14:paraId="61CD99EB" w14:textId="1F146E05" w:rsidR="00BF6237" w:rsidRDefault="00BF6237" w:rsidP="00635FA1">
      <w:pPr>
        <w:overflowPunct w:val="0"/>
        <w:spacing w:after="180"/>
        <w:textAlignment w:val="baseline"/>
        <w:rPr>
          <w:lang w:eastAsia="zh-CN"/>
        </w:rPr>
      </w:pPr>
      <w:r>
        <w:rPr>
          <w:lang w:eastAsia="zh-CN"/>
        </w:rPr>
        <w:t>Depending on model training methods, one physical model can be trained with dataset achieved by basing on one specific dataset collection configuration/associated ID, or multiple datasets achieved by basing on multiple specific dataset collection configuration/associated ID. Regarding how logical model ID is determined, it is preferred that it is up to NW to assign the model ID to UE</w:t>
      </w:r>
      <w:r w:rsidR="00DB6742">
        <w:rPr>
          <w:lang w:eastAsia="zh-CN"/>
        </w:rPr>
        <w:t xml:space="preserve">, since NW is always responsible for the cell management, and it can alleviate NW’s burden if unified model ID management is considered for all UEs in the cell. </w:t>
      </w:r>
    </w:p>
    <w:p w14:paraId="070EA8C6" w14:textId="7884F421" w:rsidR="009A3BEE" w:rsidRDefault="009A3BEE" w:rsidP="009A3BEE">
      <w:pPr>
        <w:rPr>
          <w:b/>
          <w:lang w:eastAsia="zh-CN"/>
        </w:rPr>
      </w:pPr>
      <w:r w:rsidRPr="00826E1E">
        <w:rPr>
          <w:b/>
          <w:lang w:eastAsia="zh-CN"/>
        </w:rPr>
        <w:t xml:space="preserve">Proposal </w:t>
      </w:r>
      <w:r w:rsidR="00753AC8">
        <w:rPr>
          <w:b/>
          <w:lang w:eastAsia="zh-CN"/>
        </w:rPr>
        <w:t>4</w:t>
      </w:r>
      <w:r>
        <w:rPr>
          <w:b/>
          <w:lang w:eastAsia="zh-CN"/>
        </w:rPr>
        <w:t>: From RAN1 perspective, the following procedure is an example of MI-Option 1 for two-sided model:</w:t>
      </w:r>
    </w:p>
    <w:p w14:paraId="33BA3A9C"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 xml:space="preserve">Step A: For data collection, NW signals the data collection related configuration(s) and it/their associated ID(s) </w:t>
      </w:r>
    </w:p>
    <w:p w14:paraId="0A672EC5" w14:textId="77777777" w:rsidR="009A3BEE" w:rsidRPr="008C7ED0" w:rsidRDefault="009A3BEE" w:rsidP="009A3BEE">
      <w:pPr>
        <w:numPr>
          <w:ilvl w:val="1"/>
          <w:numId w:val="27"/>
        </w:numPr>
        <w:autoSpaceDE/>
        <w:autoSpaceDN/>
        <w:adjustRightInd/>
        <w:snapToGrid/>
        <w:spacing w:after="0" w:line="276" w:lineRule="auto"/>
        <w:jc w:val="left"/>
        <w:rPr>
          <w:b/>
          <w:lang w:eastAsia="zh-CN"/>
        </w:rPr>
      </w:pPr>
      <w:r w:rsidRPr="008C7ED0">
        <w:rPr>
          <w:b/>
          <w:lang w:eastAsia="zh-CN"/>
        </w:rPr>
        <w:lastRenderedPageBreak/>
        <w:t>Associated IDs for each sub use case in relation with NW-sided additional conditions</w:t>
      </w:r>
    </w:p>
    <w:p w14:paraId="3379E29B"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 xml:space="preserve">Step B: UE(s) collects the data corresponding to the associated ID(s)  </w:t>
      </w:r>
    </w:p>
    <w:p w14:paraId="65F72022"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Step C: UE(s</w:t>
      </w:r>
      <w:r w:rsidRPr="008C7ED0">
        <w:rPr>
          <w:rFonts w:hint="eastAsia"/>
          <w:b/>
          <w:lang w:eastAsia="zh-CN"/>
        </w:rPr>
        <w:t>)</w:t>
      </w:r>
      <w:r w:rsidRPr="008C7ED0">
        <w:rPr>
          <w:b/>
          <w:lang w:eastAsia="zh-CN"/>
        </w:rPr>
        <w:t xml:space="preserve"> reports the collected data to the NW</w:t>
      </w:r>
    </w:p>
    <w:p w14:paraId="5498B1A9" w14:textId="77777777"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 xml:space="preserve">Step D: AI/ML models are developed (e.g., trained, updated) at NW side based on the collected data corresponding to the associated ID(s). </w:t>
      </w:r>
    </w:p>
    <w:p w14:paraId="00E47D29" w14:textId="58A23C6C"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rFonts w:hint="eastAsia"/>
          <w:b/>
          <w:lang w:eastAsia="zh-CN"/>
        </w:rPr>
        <w:t>S</w:t>
      </w:r>
      <w:r w:rsidRPr="008C7ED0">
        <w:rPr>
          <w:b/>
          <w:lang w:eastAsia="zh-CN"/>
        </w:rPr>
        <w:t>tep E: AI/ML models or data are delivered to UE by NW with corresponding model ID</w:t>
      </w:r>
    </w:p>
    <w:p w14:paraId="62F4F3B8" w14:textId="423EF854" w:rsidR="009A3BEE" w:rsidRPr="008C7ED0" w:rsidRDefault="009A3BEE" w:rsidP="009A3BEE">
      <w:pPr>
        <w:numPr>
          <w:ilvl w:val="0"/>
          <w:numId w:val="27"/>
        </w:numPr>
        <w:autoSpaceDE/>
        <w:autoSpaceDN/>
        <w:adjustRightInd/>
        <w:snapToGrid/>
        <w:spacing w:after="0" w:line="276" w:lineRule="auto"/>
        <w:jc w:val="left"/>
        <w:rPr>
          <w:b/>
          <w:lang w:eastAsia="zh-CN"/>
        </w:rPr>
      </w:pPr>
      <w:r w:rsidRPr="008C7ED0">
        <w:rPr>
          <w:b/>
          <w:lang w:eastAsia="zh-CN"/>
        </w:rPr>
        <w:t>No</w:t>
      </w:r>
      <w:r w:rsidRPr="008C7ED0">
        <w:rPr>
          <w:rFonts w:hint="eastAsia"/>
          <w:b/>
          <w:lang w:eastAsia="zh-CN"/>
        </w:rPr>
        <w:t>t</w:t>
      </w:r>
      <w:r w:rsidRPr="008C7ED0">
        <w:rPr>
          <w:b/>
          <w:lang w:eastAsia="zh-CN"/>
        </w:rPr>
        <w:t>e: It is up to NW to assign the model ID.</w:t>
      </w:r>
    </w:p>
    <w:p w14:paraId="1012AB58" w14:textId="2F77657D" w:rsidR="001B5FE3" w:rsidRDefault="001B5FE3" w:rsidP="00CF31E3">
      <w:pPr>
        <w:overflowPunct w:val="0"/>
        <w:spacing w:after="180"/>
        <w:textAlignment w:val="baseline"/>
        <w:rPr>
          <w:lang w:eastAsia="zh-CN"/>
        </w:rPr>
      </w:pPr>
      <w:r>
        <w:rPr>
          <w:rFonts w:hint="eastAsia"/>
          <w:lang w:eastAsia="zh-CN"/>
        </w:rPr>
        <w:t>H</w:t>
      </w:r>
      <w:r>
        <w:rPr>
          <w:lang w:eastAsia="zh-CN"/>
        </w:rPr>
        <w:t>owever, when we see</w:t>
      </w:r>
      <w:r w:rsidR="008C7ED0">
        <w:rPr>
          <w:lang w:eastAsia="zh-CN"/>
        </w:rPr>
        <w:t xml:space="preserve"> the above example, Step A/B/</w:t>
      </w:r>
      <w:r>
        <w:rPr>
          <w:lang w:eastAsia="zh-CN"/>
        </w:rPr>
        <w:t xml:space="preserve">C seems not to be necessary as the procedure of model identification, since </w:t>
      </w:r>
      <w:r w:rsidR="001609F8">
        <w:rPr>
          <w:lang w:eastAsia="zh-CN"/>
        </w:rPr>
        <w:t xml:space="preserve">there are also other ways to achieve date for gNB, e.g., utilizing SRS </w:t>
      </w:r>
      <w:r w:rsidR="001609F8">
        <w:rPr>
          <w:rFonts w:hint="eastAsia"/>
          <w:lang w:eastAsia="zh-CN"/>
        </w:rPr>
        <w:t>t</w:t>
      </w:r>
      <w:r w:rsidR="001609F8">
        <w:rPr>
          <w:lang w:eastAsia="zh-CN"/>
        </w:rPr>
        <w:t>o achieve the data. The key point for model identification for MI-Option1 is step E, while step E can be realized by other MI-Options, e.g., MI-Option 2/3.</w:t>
      </w:r>
    </w:p>
    <w:p w14:paraId="04696B87" w14:textId="10105C5A" w:rsidR="001609F8" w:rsidRPr="001609F8" w:rsidRDefault="001609F8" w:rsidP="001609F8">
      <w:pPr>
        <w:rPr>
          <w:b/>
          <w:lang w:eastAsia="zh-CN"/>
        </w:rPr>
      </w:pPr>
      <w:r w:rsidRPr="001609F8">
        <w:rPr>
          <w:b/>
          <w:lang w:eastAsia="zh-CN"/>
        </w:rPr>
        <w:t>Observation</w:t>
      </w:r>
      <w:r w:rsidR="00753AC8">
        <w:rPr>
          <w:b/>
          <w:lang w:eastAsia="zh-CN"/>
        </w:rPr>
        <w:t xml:space="preserve"> 3</w:t>
      </w:r>
      <w:r w:rsidRPr="001609F8">
        <w:rPr>
          <w:b/>
          <w:lang w:eastAsia="zh-CN"/>
        </w:rPr>
        <w:t xml:space="preserve">: </w:t>
      </w:r>
      <w:r>
        <w:rPr>
          <w:b/>
          <w:lang w:eastAsia="zh-CN"/>
        </w:rPr>
        <w:t>There would exist redundant procedures for MI-Option1 to do model identification for two-sided use cases.</w:t>
      </w:r>
    </w:p>
    <w:p w14:paraId="06CA7600" w14:textId="6355CB55" w:rsidR="00891FF1" w:rsidRDefault="00CF31E3" w:rsidP="00CF31E3">
      <w:pPr>
        <w:overflowPunct w:val="0"/>
        <w:spacing w:after="180"/>
        <w:textAlignment w:val="baseline"/>
        <w:rPr>
          <w:lang w:eastAsia="zh-CN"/>
        </w:rPr>
      </w:pPr>
      <w:r w:rsidRPr="002860DF">
        <w:rPr>
          <w:rFonts w:hint="eastAsia"/>
          <w:lang w:eastAsia="zh-CN"/>
        </w:rPr>
        <w:t>F</w:t>
      </w:r>
      <w:r w:rsidRPr="002860DF">
        <w:rPr>
          <w:lang w:eastAsia="zh-CN"/>
        </w:rPr>
        <w:t>or MI-Option 2</w:t>
      </w:r>
      <w:r w:rsidRPr="002860DF">
        <w:rPr>
          <w:rFonts w:hint="eastAsia"/>
          <w:lang w:eastAsia="zh-CN"/>
        </w:rPr>
        <w:t>,</w:t>
      </w:r>
      <w:r w:rsidRPr="002860DF">
        <w:rPr>
          <w:lang w:eastAsia="zh-CN"/>
        </w:rPr>
        <w:t xml:space="preserve"> </w:t>
      </w:r>
      <w:r w:rsidR="001B5FE3">
        <w:rPr>
          <w:lang w:eastAsia="zh-CN"/>
        </w:rPr>
        <w:t>it can be one step of MI-Option 1</w:t>
      </w:r>
      <w:r w:rsidR="008C7ED0">
        <w:rPr>
          <w:lang w:eastAsia="zh-CN"/>
        </w:rPr>
        <w:t>, e.g., Step E in the above example</w:t>
      </w:r>
      <w:r w:rsidR="001B5FE3">
        <w:rPr>
          <w:lang w:eastAsia="zh-CN"/>
        </w:rPr>
        <w:t>.</w:t>
      </w:r>
      <w:r w:rsidR="000C01E1" w:rsidRPr="002860DF">
        <w:rPr>
          <w:lang w:eastAsia="zh-CN"/>
        </w:rPr>
        <w:t xml:space="preserve"> The transferred dataset als</w:t>
      </w:r>
      <w:r w:rsidR="0058577B" w:rsidRPr="002860DF">
        <w:rPr>
          <w:lang w:eastAsia="zh-CN"/>
        </w:rPr>
        <w:t>o can be represented by one ID</w:t>
      </w:r>
      <w:r w:rsidR="0058577B" w:rsidRPr="002860DF">
        <w:rPr>
          <w:rFonts w:hint="eastAsia"/>
          <w:lang w:eastAsia="zh-CN"/>
        </w:rPr>
        <w:t>,</w:t>
      </w:r>
      <w:r w:rsidR="0058577B" w:rsidRPr="002860DF">
        <w:rPr>
          <w:lang w:eastAsia="zh-CN"/>
        </w:rPr>
        <w:t xml:space="preserve"> </w:t>
      </w:r>
      <w:r w:rsidR="000C01E1" w:rsidRPr="002860DF">
        <w:rPr>
          <w:lang w:eastAsia="zh-CN"/>
        </w:rPr>
        <w:t>e.g., dataset ID</w:t>
      </w:r>
      <w:r w:rsidR="00DB6742" w:rsidRPr="002860DF">
        <w:rPr>
          <w:lang w:eastAsia="zh-CN"/>
        </w:rPr>
        <w:t>, associated ID</w:t>
      </w:r>
      <w:r w:rsidR="001B5FE3">
        <w:rPr>
          <w:lang w:eastAsia="zh-CN"/>
        </w:rPr>
        <w:t>, model ID</w:t>
      </w:r>
      <w:r w:rsidR="000C01E1" w:rsidRPr="002860DF">
        <w:rPr>
          <w:lang w:eastAsia="zh-CN"/>
        </w:rPr>
        <w:t>.</w:t>
      </w:r>
      <w:r w:rsidR="00DB6742" w:rsidRPr="002860DF">
        <w:rPr>
          <w:lang w:eastAsia="zh-CN"/>
        </w:rPr>
        <w:t xml:space="preserve"> It can be applied for two-sided model.</w:t>
      </w:r>
      <w:r w:rsidR="00F17D71">
        <w:rPr>
          <w:lang w:eastAsia="zh-CN"/>
        </w:rPr>
        <w:t xml:space="preserve"> In addition, it may be beneficial to enable model alignment between two sides.</w:t>
      </w:r>
      <w:r w:rsidR="008C7ED0">
        <w:rPr>
          <w:lang w:eastAsia="zh-CN"/>
        </w:rPr>
        <w:t xml:space="preserve"> But it depends</w:t>
      </w:r>
      <w:r w:rsidR="001B5FE3">
        <w:rPr>
          <w:lang w:eastAsia="zh-CN"/>
        </w:rPr>
        <w:t xml:space="preserve"> on whether option 4 for inter-vendor issue would be supported.</w:t>
      </w:r>
    </w:p>
    <w:p w14:paraId="1B53854E" w14:textId="0F75DD3A" w:rsidR="000C01E1" w:rsidRDefault="0058577B" w:rsidP="00CF31E3">
      <w:pPr>
        <w:overflowPunct w:val="0"/>
        <w:spacing w:after="180"/>
        <w:textAlignment w:val="baseline"/>
        <w:rPr>
          <w:lang w:eastAsia="zh-CN"/>
        </w:rPr>
      </w:pPr>
      <w:r>
        <w:rPr>
          <w:lang w:eastAsia="zh-CN"/>
        </w:rPr>
        <w:t xml:space="preserve">For </w:t>
      </w:r>
      <w:r w:rsidR="003B0A6A">
        <w:rPr>
          <w:lang w:eastAsia="zh-CN"/>
        </w:rPr>
        <w:t xml:space="preserve">MI-Option </w:t>
      </w:r>
      <w:r w:rsidR="000C01E1">
        <w:rPr>
          <w:lang w:eastAsia="zh-CN"/>
        </w:rPr>
        <w:t>3, model identification is accomplished with model transfer</w:t>
      </w:r>
      <w:r w:rsidR="003B0A6A">
        <w:rPr>
          <w:lang w:eastAsia="zh-CN"/>
        </w:rPr>
        <w:t>, where model ID can be included into the transferred information</w:t>
      </w:r>
      <w:r w:rsidR="000C01E1">
        <w:rPr>
          <w:lang w:eastAsia="zh-CN"/>
        </w:rPr>
        <w:t>.</w:t>
      </w:r>
      <w:r w:rsidR="003B0A6A">
        <w:rPr>
          <w:lang w:eastAsia="zh-CN"/>
        </w:rPr>
        <w:t xml:space="preserve"> </w:t>
      </w:r>
      <w:r w:rsidR="00826E1E">
        <w:rPr>
          <w:lang w:eastAsia="zh-CN"/>
        </w:rPr>
        <w:t xml:space="preserve">It can be applied for any use case. </w:t>
      </w:r>
      <w:r w:rsidR="003B0A6A">
        <w:rPr>
          <w:lang w:eastAsia="zh-CN"/>
        </w:rPr>
        <w:t>But i</w:t>
      </w:r>
      <w:r w:rsidR="000C01E1">
        <w:rPr>
          <w:lang w:eastAsia="zh-CN"/>
        </w:rPr>
        <w:t xml:space="preserve">t depends on </w:t>
      </w:r>
      <w:bookmarkStart w:id="12" w:name="OLE_LINK5"/>
      <w:r w:rsidR="000C01E1">
        <w:rPr>
          <w:lang w:eastAsia="zh-CN"/>
        </w:rPr>
        <w:t>whether model transfer would be supported.</w:t>
      </w:r>
      <w:bookmarkEnd w:id="12"/>
      <w:r w:rsidR="00F17D71">
        <w:rPr>
          <w:lang w:eastAsia="zh-CN"/>
        </w:rPr>
        <w:t xml:space="preserve"> In addition, it may be beneficial to enable model alignment between two sides.</w:t>
      </w:r>
    </w:p>
    <w:p w14:paraId="08165EAC" w14:textId="552AD04F" w:rsidR="000C01E1" w:rsidRDefault="003B0A6A" w:rsidP="00CF31E3">
      <w:pPr>
        <w:overflowPunct w:val="0"/>
        <w:spacing w:after="180"/>
        <w:textAlignment w:val="baseline"/>
        <w:rPr>
          <w:lang w:eastAsia="zh-CN"/>
        </w:rPr>
      </w:pPr>
      <w:r>
        <w:rPr>
          <w:lang w:eastAsia="zh-CN"/>
        </w:rPr>
        <w:t xml:space="preserve">For MI-Option </w:t>
      </w:r>
      <w:r w:rsidR="00BE22BB">
        <w:rPr>
          <w:lang w:eastAsia="zh-CN"/>
        </w:rPr>
        <w:t>4, since the reference model would be standardized, it is natural to realize model identification</w:t>
      </w:r>
      <w:r w:rsidR="00826E1E">
        <w:rPr>
          <w:lang w:eastAsia="zh-CN"/>
        </w:rPr>
        <w:t>, and it can be applicable for any use case</w:t>
      </w:r>
      <w:r w:rsidR="00BE22BB">
        <w:rPr>
          <w:lang w:eastAsia="zh-CN"/>
        </w:rPr>
        <w:t>.</w:t>
      </w:r>
      <w:r w:rsidR="00826E1E">
        <w:rPr>
          <w:lang w:eastAsia="zh-CN"/>
        </w:rPr>
        <w:t xml:space="preserve"> But it depends on whether to define the reference model</w:t>
      </w:r>
      <w:r w:rsidR="00912957">
        <w:rPr>
          <w:lang w:eastAsia="zh-CN"/>
        </w:rPr>
        <w:t xml:space="preserve"> </w:t>
      </w:r>
      <w:r w:rsidR="00912957">
        <w:rPr>
          <w:rFonts w:hint="eastAsia"/>
          <w:lang w:eastAsia="zh-CN"/>
        </w:rPr>
        <w:t>in</w:t>
      </w:r>
      <w:r w:rsidR="00912957">
        <w:rPr>
          <w:lang w:eastAsia="zh-CN"/>
        </w:rPr>
        <w:t xml:space="preserve"> R</w:t>
      </w:r>
      <w:r w:rsidR="00912957">
        <w:rPr>
          <w:rFonts w:hint="eastAsia"/>
          <w:lang w:eastAsia="zh-CN"/>
        </w:rPr>
        <w:t>e</w:t>
      </w:r>
      <w:r w:rsidR="00912957">
        <w:rPr>
          <w:lang w:eastAsia="zh-CN"/>
        </w:rPr>
        <w:t>l-19</w:t>
      </w:r>
      <w:r w:rsidR="00826E1E">
        <w:rPr>
          <w:lang w:eastAsia="zh-CN"/>
        </w:rPr>
        <w:t>.</w:t>
      </w:r>
      <w:r w:rsidR="00F17D71">
        <w:rPr>
          <w:lang w:eastAsia="zh-CN"/>
        </w:rPr>
        <w:t xml:space="preserve"> In addition, it may be beneficial to enable model alignment between two sides.</w:t>
      </w:r>
    </w:p>
    <w:p w14:paraId="04C4190C" w14:textId="5C53E132" w:rsidR="00DB6742" w:rsidRPr="00DB6742" w:rsidRDefault="00753AC8" w:rsidP="00CF31E3">
      <w:pPr>
        <w:overflowPunct w:val="0"/>
        <w:spacing w:after="180"/>
        <w:textAlignment w:val="baseline"/>
        <w:rPr>
          <w:b/>
          <w:lang w:eastAsia="zh-CN"/>
        </w:rPr>
      </w:pPr>
      <w:bookmarkStart w:id="13" w:name="OLE_LINK31"/>
      <w:bookmarkStart w:id="14" w:name="OLE_LINK32"/>
      <w:bookmarkStart w:id="15" w:name="OLE_LINK38"/>
      <w:r>
        <w:rPr>
          <w:b/>
          <w:lang w:eastAsia="zh-CN"/>
        </w:rPr>
        <w:t>Observation 4</w:t>
      </w:r>
      <w:r w:rsidR="00DB6742" w:rsidRPr="00DB6742">
        <w:rPr>
          <w:b/>
          <w:lang w:eastAsia="zh-CN"/>
        </w:rPr>
        <w:t xml:space="preserve">: </w:t>
      </w:r>
      <w:r w:rsidR="00877233">
        <w:rPr>
          <w:b/>
          <w:lang w:eastAsia="zh-CN"/>
        </w:rPr>
        <w:t>MI-Option</w:t>
      </w:r>
      <w:r w:rsidR="001609F8">
        <w:rPr>
          <w:b/>
          <w:lang w:eastAsia="zh-CN"/>
        </w:rPr>
        <w:t xml:space="preserve"> </w:t>
      </w:r>
      <w:r w:rsidR="00877233">
        <w:rPr>
          <w:b/>
          <w:lang w:eastAsia="zh-CN"/>
        </w:rPr>
        <w:t>2/3/4</w:t>
      </w:r>
      <w:r w:rsidR="003737EB">
        <w:rPr>
          <w:b/>
          <w:lang w:eastAsia="zh-CN"/>
        </w:rPr>
        <w:t xml:space="preserve"> can be considered for two-sided use cases</w:t>
      </w:r>
      <w:r>
        <w:rPr>
          <w:b/>
          <w:lang w:eastAsia="zh-CN"/>
        </w:rPr>
        <w:t>.</w:t>
      </w:r>
    </w:p>
    <w:bookmarkEnd w:id="13"/>
    <w:bookmarkEnd w:id="14"/>
    <w:bookmarkEnd w:id="15"/>
    <w:p w14:paraId="202757F1" w14:textId="77777777" w:rsidR="00CE2AB6" w:rsidRPr="00CE2AB6" w:rsidRDefault="00CE2AB6" w:rsidP="0056712D">
      <w:pPr>
        <w:rPr>
          <w:lang w:val="en-GB" w:eastAsia="zh-CN"/>
        </w:rPr>
      </w:pPr>
    </w:p>
    <w:p w14:paraId="16E1DA0F" w14:textId="77777777" w:rsidR="007C2BDF" w:rsidRDefault="007C2BDF" w:rsidP="0056712D">
      <w:pPr>
        <w:pStyle w:val="1"/>
        <w:rPr>
          <w:lang w:eastAsia="zh-CN"/>
        </w:rPr>
      </w:pPr>
      <w:r>
        <w:rPr>
          <w:lang w:eastAsia="zh-CN"/>
        </w:rPr>
        <w:t xml:space="preserve">Conclusion </w:t>
      </w:r>
    </w:p>
    <w:p w14:paraId="0F0FAF73" w14:textId="2C5939F0" w:rsidR="000F29EC" w:rsidRPr="00996D0C" w:rsidRDefault="007C2BDF" w:rsidP="00996D0C">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bookmarkEnd w:id="2"/>
    </w:p>
    <w:p w14:paraId="6729ACC7" w14:textId="175E8BBD" w:rsidR="00753AC8" w:rsidRPr="00753AC8" w:rsidRDefault="00753AC8" w:rsidP="00753AC8">
      <w:pPr>
        <w:rPr>
          <w:b/>
          <w:lang w:eastAsia="zh-CN"/>
        </w:rPr>
      </w:pPr>
      <w:r>
        <w:rPr>
          <w:b/>
          <w:lang w:eastAsia="zh-CN"/>
        </w:rPr>
        <w:t>Observation 1</w:t>
      </w:r>
      <w:r w:rsidRPr="002860DF">
        <w:rPr>
          <w:b/>
          <w:lang w:eastAsia="zh-CN"/>
        </w:rPr>
        <w:t xml:space="preserve">: </w:t>
      </w:r>
      <w:r w:rsidRPr="00CF52F6">
        <w:rPr>
          <w:b/>
          <w:lang w:eastAsia="zh-CN"/>
        </w:rPr>
        <w:t>Whether to support Case Z4 depends on the progress of 9.1.4.1</w:t>
      </w:r>
      <w:r w:rsidRPr="002860DF">
        <w:rPr>
          <w:b/>
          <w:lang w:eastAsia="zh-CN"/>
        </w:rPr>
        <w:t xml:space="preserve"> multi-vendor issue achieved.</w:t>
      </w:r>
    </w:p>
    <w:p w14:paraId="785E99BA" w14:textId="3C4D38AE" w:rsidR="0058577B" w:rsidRPr="00753AC8" w:rsidRDefault="00753AC8" w:rsidP="0058577B">
      <w:pPr>
        <w:rPr>
          <w:b/>
          <w:lang w:eastAsia="zh-CN"/>
        </w:rPr>
      </w:pPr>
      <w:r>
        <w:rPr>
          <w:b/>
          <w:lang w:eastAsia="zh-CN"/>
        </w:rPr>
        <w:t>Observation 2</w:t>
      </w:r>
      <w:r w:rsidRPr="002860DF">
        <w:rPr>
          <w:b/>
          <w:lang w:eastAsia="zh-CN"/>
        </w:rPr>
        <w:t xml:space="preserve">: </w:t>
      </w:r>
      <w:r>
        <w:rPr>
          <w:b/>
          <w:lang w:eastAsia="zh-CN"/>
        </w:rPr>
        <w:t>RAN1 should focus on the content of model structure. The model format and/or signaling part is up to other WG.</w:t>
      </w:r>
    </w:p>
    <w:p w14:paraId="58B797B6" w14:textId="4BCC4D84" w:rsidR="000C37EC" w:rsidRPr="00753AC8" w:rsidRDefault="00753AC8" w:rsidP="00DB6742">
      <w:pPr>
        <w:rPr>
          <w:b/>
          <w:lang w:eastAsia="zh-CN"/>
        </w:rPr>
      </w:pPr>
      <w:r w:rsidRPr="001609F8">
        <w:rPr>
          <w:b/>
          <w:lang w:eastAsia="zh-CN"/>
        </w:rPr>
        <w:t>Observation</w:t>
      </w:r>
      <w:r>
        <w:rPr>
          <w:b/>
          <w:lang w:eastAsia="zh-CN"/>
        </w:rPr>
        <w:t xml:space="preserve"> 3</w:t>
      </w:r>
      <w:r w:rsidRPr="001609F8">
        <w:rPr>
          <w:b/>
          <w:lang w:eastAsia="zh-CN"/>
        </w:rPr>
        <w:t xml:space="preserve">: </w:t>
      </w:r>
      <w:r>
        <w:rPr>
          <w:b/>
          <w:lang w:eastAsia="zh-CN"/>
        </w:rPr>
        <w:t>There would exist redundant procedures for MI-Option1 to do model identification for two-sided use cases.</w:t>
      </w:r>
    </w:p>
    <w:p w14:paraId="0E276782" w14:textId="77777777" w:rsidR="00753AC8" w:rsidRPr="00DB6742" w:rsidRDefault="00753AC8" w:rsidP="00753AC8">
      <w:pPr>
        <w:overflowPunct w:val="0"/>
        <w:spacing w:after="180"/>
        <w:textAlignment w:val="baseline"/>
        <w:rPr>
          <w:b/>
          <w:lang w:eastAsia="zh-CN"/>
        </w:rPr>
      </w:pPr>
      <w:r>
        <w:rPr>
          <w:b/>
          <w:lang w:eastAsia="zh-CN"/>
        </w:rPr>
        <w:t>Observation 4</w:t>
      </w:r>
      <w:r w:rsidRPr="00DB6742">
        <w:rPr>
          <w:b/>
          <w:lang w:eastAsia="zh-CN"/>
        </w:rPr>
        <w:t xml:space="preserve">: </w:t>
      </w:r>
      <w:r>
        <w:rPr>
          <w:b/>
          <w:lang w:eastAsia="zh-CN"/>
        </w:rPr>
        <w:t>MI-Option 2/3/4 can be considered for two-sided use cases.</w:t>
      </w:r>
    </w:p>
    <w:p w14:paraId="2CDC677E" w14:textId="77777777" w:rsidR="00753AC8" w:rsidRDefault="00753AC8" w:rsidP="00DB6742">
      <w:pPr>
        <w:rPr>
          <w:b/>
          <w:lang w:eastAsia="zh-CN"/>
        </w:rPr>
      </w:pPr>
    </w:p>
    <w:p w14:paraId="4A2F283C" w14:textId="18A27E85" w:rsidR="00753AC8" w:rsidRPr="00753AC8" w:rsidRDefault="00753AC8" w:rsidP="00DB6742">
      <w:pPr>
        <w:rPr>
          <w:b/>
          <w:lang w:eastAsia="zh-CN"/>
        </w:rPr>
      </w:pPr>
      <w:r>
        <w:rPr>
          <w:b/>
          <w:lang w:eastAsia="zh-CN"/>
        </w:rPr>
        <w:t>Proposal 1</w:t>
      </w:r>
      <w:r w:rsidRPr="00855CC0">
        <w:rPr>
          <w:b/>
          <w:lang w:eastAsia="zh-CN"/>
        </w:rPr>
        <w:t>: For data collection for UE-side model tra</w:t>
      </w:r>
      <w:r>
        <w:rPr>
          <w:b/>
          <w:lang w:eastAsia="zh-CN"/>
        </w:rPr>
        <w:t>ining, support 1a</w:t>
      </w:r>
      <w:r w:rsidRPr="00855CC0">
        <w:rPr>
          <w:b/>
          <w:lang w:eastAsia="zh-CN"/>
        </w:rPr>
        <w:t xml:space="preserve"> or we</w:t>
      </w:r>
      <w:r>
        <w:rPr>
          <w:b/>
          <w:lang w:eastAsia="zh-CN"/>
        </w:rPr>
        <w:t xml:space="preserve"> could</w:t>
      </w:r>
      <w:r w:rsidRPr="00855CC0">
        <w:rPr>
          <w:b/>
          <w:lang w:eastAsia="zh-CN"/>
        </w:rPr>
        <w:t xml:space="preserve"> wait the progress of RAN2.</w:t>
      </w:r>
    </w:p>
    <w:p w14:paraId="3F00B33F" w14:textId="01DDDF7B" w:rsidR="00753AC8" w:rsidRPr="00753AC8" w:rsidRDefault="00753AC8" w:rsidP="00753AC8">
      <w:pPr>
        <w:jc w:val="left"/>
        <w:rPr>
          <w:rFonts w:eastAsia="MS Mincho"/>
          <w:b/>
          <w:sz w:val="20"/>
          <w:szCs w:val="20"/>
          <w:lang w:val="en-GB" w:eastAsia="ja-JP"/>
        </w:rPr>
      </w:pPr>
      <w:r>
        <w:rPr>
          <w:b/>
          <w:lang w:eastAsia="zh-CN"/>
        </w:rPr>
        <w:t>Proposal 2</w:t>
      </w:r>
      <w:r w:rsidRPr="00D15D9E">
        <w:rPr>
          <w:b/>
          <w:lang w:eastAsia="zh-CN"/>
        </w:rPr>
        <w:t xml:space="preserve">: </w:t>
      </w:r>
      <w:r w:rsidRPr="00D15D9E">
        <w:rPr>
          <w:rFonts w:ascii="Times" w:eastAsia="Batang" w:hAnsi="Times"/>
          <w:b/>
          <w:sz w:val="20"/>
          <w:szCs w:val="24"/>
          <w:lang w:val="en-GB"/>
        </w:rPr>
        <w:t>From RAN1 perspective, the model transfer/delivery Case z1 is deprioritized in Rel-19.</w:t>
      </w:r>
    </w:p>
    <w:p w14:paraId="73015FBD" w14:textId="393B6091" w:rsidR="00753AC8" w:rsidRPr="00753AC8" w:rsidRDefault="00753AC8" w:rsidP="00753AC8">
      <w:pPr>
        <w:jc w:val="left"/>
        <w:rPr>
          <w:rFonts w:eastAsia="MS Mincho"/>
          <w:b/>
          <w:sz w:val="20"/>
          <w:szCs w:val="20"/>
          <w:lang w:val="en-GB" w:eastAsia="ja-JP"/>
        </w:rPr>
      </w:pPr>
      <w:r>
        <w:rPr>
          <w:b/>
          <w:lang w:eastAsia="zh-CN"/>
        </w:rPr>
        <w:t>Proposal 3</w:t>
      </w:r>
      <w:r w:rsidRPr="00D15D9E">
        <w:rPr>
          <w:b/>
          <w:lang w:eastAsia="zh-CN"/>
        </w:rPr>
        <w:t xml:space="preserve">: </w:t>
      </w:r>
      <w:r w:rsidRPr="00D15D9E">
        <w:rPr>
          <w:rFonts w:ascii="Times" w:eastAsia="Batang" w:hAnsi="Times"/>
          <w:b/>
          <w:sz w:val="20"/>
          <w:szCs w:val="24"/>
          <w:lang w:val="en-GB"/>
        </w:rPr>
        <w:t>From RAN1 perspective, the</w:t>
      </w:r>
      <w:r>
        <w:rPr>
          <w:rFonts w:ascii="Times" w:eastAsia="Batang" w:hAnsi="Times"/>
          <w:b/>
          <w:sz w:val="20"/>
          <w:szCs w:val="24"/>
          <w:lang w:val="en-GB"/>
        </w:rPr>
        <w:t xml:space="preserve"> model transfer/delivery Case z2</w:t>
      </w:r>
      <w:r w:rsidRPr="00D15D9E">
        <w:rPr>
          <w:rFonts w:ascii="Times" w:eastAsia="Batang" w:hAnsi="Times"/>
          <w:b/>
          <w:sz w:val="20"/>
          <w:szCs w:val="24"/>
          <w:lang w:val="en-GB"/>
        </w:rPr>
        <w:t xml:space="preserve"> is deprioritized in Rel-19</w:t>
      </w:r>
      <w:r>
        <w:rPr>
          <w:rFonts w:ascii="Times" w:eastAsia="Batang" w:hAnsi="Times"/>
          <w:b/>
          <w:sz w:val="20"/>
          <w:szCs w:val="24"/>
          <w:lang w:val="en-GB"/>
        </w:rPr>
        <w:t xml:space="preserve"> for two-sided model</w:t>
      </w:r>
      <w:r w:rsidRPr="00D15D9E">
        <w:rPr>
          <w:rFonts w:ascii="Times" w:eastAsia="Batang" w:hAnsi="Times"/>
          <w:b/>
          <w:sz w:val="20"/>
          <w:szCs w:val="24"/>
          <w:lang w:val="en-GB"/>
        </w:rPr>
        <w:t>.</w:t>
      </w:r>
    </w:p>
    <w:p w14:paraId="615E637B" w14:textId="77777777" w:rsidR="001B60F2" w:rsidRDefault="001B60F2" w:rsidP="001B60F2">
      <w:pPr>
        <w:rPr>
          <w:b/>
          <w:lang w:eastAsia="zh-CN"/>
        </w:rPr>
      </w:pPr>
      <w:r w:rsidRPr="00826E1E">
        <w:rPr>
          <w:b/>
          <w:lang w:eastAsia="zh-CN"/>
        </w:rPr>
        <w:t xml:space="preserve">Proposal </w:t>
      </w:r>
      <w:r>
        <w:rPr>
          <w:b/>
          <w:lang w:eastAsia="zh-CN"/>
        </w:rPr>
        <w:t>4: From RAN1 perspective, the following procedure is an example of MI-Option 1 for two-sided model:</w:t>
      </w:r>
    </w:p>
    <w:p w14:paraId="7D1B3EB2" w14:textId="77777777" w:rsidR="001B60F2" w:rsidRPr="008C7ED0" w:rsidRDefault="001B60F2" w:rsidP="001B60F2">
      <w:pPr>
        <w:numPr>
          <w:ilvl w:val="0"/>
          <w:numId w:val="27"/>
        </w:numPr>
        <w:autoSpaceDE/>
        <w:autoSpaceDN/>
        <w:adjustRightInd/>
        <w:snapToGrid/>
        <w:spacing w:after="0" w:line="276" w:lineRule="auto"/>
        <w:jc w:val="left"/>
        <w:rPr>
          <w:b/>
          <w:lang w:eastAsia="zh-CN"/>
        </w:rPr>
      </w:pPr>
      <w:r w:rsidRPr="008C7ED0">
        <w:rPr>
          <w:b/>
          <w:lang w:eastAsia="zh-CN"/>
        </w:rPr>
        <w:lastRenderedPageBreak/>
        <w:t xml:space="preserve">Step A: For data collection, NW signals the data collection related configuration(s) and it/their associated ID(s) </w:t>
      </w:r>
    </w:p>
    <w:p w14:paraId="19412AC7" w14:textId="77777777" w:rsidR="001B60F2" w:rsidRPr="008C7ED0" w:rsidRDefault="001B60F2" w:rsidP="001B60F2">
      <w:pPr>
        <w:numPr>
          <w:ilvl w:val="1"/>
          <w:numId w:val="27"/>
        </w:numPr>
        <w:autoSpaceDE/>
        <w:autoSpaceDN/>
        <w:adjustRightInd/>
        <w:snapToGrid/>
        <w:spacing w:after="0" w:line="276" w:lineRule="auto"/>
        <w:jc w:val="left"/>
        <w:rPr>
          <w:b/>
          <w:lang w:eastAsia="zh-CN"/>
        </w:rPr>
      </w:pPr>
      <w:r w:rsidRPr="008C7ED0">
        <w:rPr>
          <w:b/>
          <w:lang w:eastAsia="zh-CN"/>
        </w:rPr>
        <w:t>Associated IDs for each sub use case in relation with NW-sided additional conditions</w:t>
      </w:r>
    </w:p>
    <w:p w14:paraId="7412CE5C" w14:textId="77777777" w:rsidR="001B60F2" w:rsidRPr="008C7ED0" w:rsidRDefault="001B60F2" w:rsidP="001B60F2">
      <w:pPr>
        <w:numPr>
          <w:ilvl w:val="0"/>
          <w:numId w:val="27"/>
        </w:numPr>
        <w:autoSpaceDE/>
        <w:autoSpaceDN/>
        <w:adjustRightInd/>
        <w:snapToGrid/>
        <w:spacing w:after="0" w:line="276" w:lineRule="auto"/>
        <w:jc w:val="left"/>
        <w:rPr>
          <w:b/>
          <w:lang w:eastAsia="zh-CN"/>
        </w:rPr>
      </w:pPr>
      <w:r w:rsidRPr="008C7ED0">
        <w:rPr>
          <w:b/>
          <w:lang w:eastAsia="zh-CN"/>
        </w:rPr>
        <w:t xml:space="preserve">Step B: UE(s) collects the data corresponding to the associated ID(s)  </w:t>
      </w:r>
    </w:p>
    <w:p w14:paraId="108396DC" w14:textId="77777777" w:rsidR="001B60F2" w:rsidRPr="008C7ED0" w:rsidRDefault="001B60F2" w:rsidP="001B60F2">
      <w:pPr>
        <w:numPr>
          <w:ilvl w:val="0"/>
          <w:numId w:val="27"/>
        </w:numPr>
        <w:autoSpaceDE/>
        <w:autoSpaceDN/>
        <w:adjustRightInd/>
        <w:snapToGrid/>
        <w:spacing w:after="0" w:line="276" w:lineRule="auto"/>
        <w:jc w:val="left"/>
        <w:rPr>
          <w:b/>
          <w:lang w:eastAsia="zh-CN"/>
        </w:rPr>
      </w:pPr>
      <w:r w:rsidRPr="008C7ED0">
        <w:rPr>
          <w:b/>
          <w:lang w:eastAsia="zh-CN"/>
        </w:rPr>
        <w:t>Step C: UE(s</w:t>
      </w:r>
      <w:r w:rsidRPr="008C7ED0">
        <w:rPr>
          <w:rFonts w:hint="eastAsia"/>
          <w:b/>
          <w:lang w:eastAsia="zh-CN"/>
        </w:rPr>
        <w:t>)</w:t>
      </w:r>
      <w:r w:rsidRPr="008C7ED0">
        <w:rPr>
          <w:b/>
          <w:lang w:eastAsia="zh-CN"/>
        </w:rPr>
        <w:t xml:space="preserve"> reports the collected data to the NW</w:t>
      </w:r>
    </w:p>
    <w:p w14:paraId="233F3E14" w14:textId="77777777" w:rsidR="001B60F2" w:rsidRPr="008C7ED0" w:rsidRDefault="001B60F2" w:rsidP="001B60F2">
      <w:pPr>
        <w:numPr>
          <w:ilvl w:val="0"/>
          <w:numId w:val="27"/>
        </w:numPr>
        <w:autoSpaceDE/>
        <w:autoSpaceDN/>
        <w:adjustRightInd/>
        <w:snapToGrid/>
        <w:spacing w:after="0" w:line="276" w:lineRule="auto"/>
        <w:jc w:val="left"/>
        <w:rPr>
          <w:b/>
          <w:lang w:eastAsia="zh-CN"/>
        </w:rPr>
      </w:pPr>
      <w:r w:rsidRPr="008C7ED0">
        <w:rPr>
          <w:b/>
          <w:lang w:eastAsia="zh-CN"/>
        </w:rPr>
        <w:t>Step D: AI/ML models are developed (e.g., trained, updated) at NW side based on the collected data corre</w:t>
      </w:r>
      <w:bookmarkStart w:id="16" w:name="_GoBack"/>
      <w:bookmarkEnd w:id="16"/>
      <w:r w:rsidRPr="008C7ED0">
        <w:rPr>
          <w:b/>
          <w:lang w:eastAsia="zh-CN"/>
        </w:rPr>
        <w:t xml:space="preserve">sponding to the associated ID(s). </w:t>
      </w:r>
    </w:p>
    <w:p w14:paraId="6AD1D43A" w14:textId="77777777" w:rsidR="001B60F2" w:rsidRDefault="001B60F2" w:rsidP="001B60F2">
      <w:pPr>
        <w:numPr>
          <w:ilvl w:val="0"/>
          <w:numId w:val="27"/>
        </w:numPr>
        <w:autoSpaceDE/>
        <w:autoSpaceDN/>
        <w:adjustRightInd/>
        <w:snapToGrid/>
        <w:spacing w:after="0" w:line="276" w:lineRule="auto"/>
        <w:jc w:val="left"/>
        <w:rPr>
          <w:b/>
          <w:lang w:eastAsia="zh-CN"/>
        </w:rPr>
      </w:pPr>
      <w:r w:rsidRPr="008C7ED0">
        <w:rPr>
          <w:rFonts w:hint="eastAsia"/>
          <w:b/>
          <w:lang w:eastAsia="zh-CN"/>
        </w:rPr>
        <w:t>S</w:t>
      </w:r>
      <w:r w:rsidRPr="008C7ED0">
        <w:rPr>
          <w:b/>
          <w:lang w:eastAsia="zh-CN"/>
        </w:rPr>
        <w:t>tep E: AI/ML models or data are delivered to UE by NW with corresponding model ID</w:t>
      </w:r>
    </w:p>
    <w:p w14:paraId="7355F9A2" w14:textId="7955C775" w:rsidR="00753AC8" w:rsidRPr="001B60F2" w:rsidRDefault="001B60F2" w:rsidP="001B60F2">
      <w:pPr>
        <w:numPr>
          <w:ilvl w:val="0"/>
          <w:numId w:val="27"/>
        </w:numPr>
        <w:autoSpaceDE/>
        <w:autoSpaceDN/>
        <w:adjustRightInd/>
        <w:snapToGrid/>
        <w:spacing w:after="0" w:line="276" w:lineRule="auto"/>
        <w:jc w:val="left"/>
        <w:rPr>
          <w:b/>
          <w:lang w:eastAsia="zh-CN"/>
        </w:rPr>
      </w:pPr>
      <w:r w:rsidRPr="001B60F2">
        <w:rPr>
          <w:b/>
          <w:lang w:eastAsia="zh-CN"/>
        </w:rPr>
        <w:t>No</w:t>
      </w:r>
      <w:r w:rsidRPr="001B60F2">
        <w:rPr>
          <w:rFonts w:hint="eastAsia"/>
          <w:b/>
          <w:lang w:eastAsia="zh-CN"/>
        </w:rPr>
        <w:t>t</w:t>
      </w:r>
      <w:r w:rsidRPr="001B60F2">
        <w:rPr>
          <w:b/>
          <w:lang w:eastAsia="zh-CN"/>
        </w:rPr>
        <w:t>e: It is up to NW to assign the model ID.</w:t>
      </w:r>
    </w:p>
    <w:p w14:paraId="00D7F5CD" w14:textId="77777777" w:rsidR="0033732F" w:rsidRPr="00996D0C" w:rsidRDefault="0033732F" w:rsidP="00DA1E7E"/>
    <w:p w14:paraId="366D12FA" w14:textId="77777777" w:rsidR="00DA1E7E" w:rsidRPr="00D65098" w:rsidRDefault="00DA1E7E" w:rsidP="00DA1E7E">
      <w:pPr>
        <w:pStyle w:val="1"/>
        <w:rPr>
          <w:lang w:eastAsia="zh-CN"/>
        </w:rPr>
      </w:pPr>
      <w:r>
        <w:rPr>
          <w:lang w:eastAsia="zh-CN"/>
        </w:rPr>
        <w:t>Reference</w:t>
      </w:r>
    </w:p>
    <w:p w14:paraId="6AC0D128" w14:textId="36DF49C5" w:rsidR="00FC7C5F" w:rsidRDefault="00FC7C5F" w:rsidP="00FC7C5F">
      <w:pPr>
        <w:pStyle w:val="af3"/>
        <w:numPr>
          <w:ilvl w:val="0"/>
          <w:numId w:val="23"/>
        </w:numPr>
        <w:ind w:firstLineChars="0"/>
      </w:pPr>
      <w:r>
        <w:t xml:space="preserve">RP-234039, </w:t>
      </w:r>
      <w:r w:rsidRPr="00FC7C5F">
        <w:t>New WID on Artificial Intelligence (AI)/Machine Learning (ML) for NR Air Interface</w:t>
      </w:r>
    </w:p>
    <w:p w14:paraId="2F1DE5E8" w14:textId="05894434" w:rsidR="008C7ED0" w:rsidRDefault="008C7ED0" w:rsidP="008C7ED0">
      <w:pPr>
        <w:pStyle w:val="af3"/>
        <w:numPr>
          <w:ilvl w:val="0"/>
          <w:numId w:val="23"/>
        </w:numPr>
        <w:ind w:firstLineChars="0"/>
      </w:pPr>
      <w:r>
        <w:rPr>
          <w:rFonts w:hint="eastAsia"/>
          <w:lang w:eastAsia="zh-CN"/>
        </w:rPr>
        <w:t>R</w:t>
      </w:r>
      <w:r>
        <w:rPr>
          <w:lang w:eastAsia="zh-CN"/>
        </w:rPr>
        <w:t>P-242399,</w:t>
      </w:r>
      <w:r>
        <w:t xml:space="preserve"> </w:t>
      </w:r>
      <w:r w:rsidRPr="00753AC8">
        <w:t>Revised WID on Artificial Intelligence (AI)/Machine Learning (ML) for NR Air Interface</w:t>
      </w:r>
    </w:p>
    <w:p w14:paraId="15615D63" w14:textId="408677B5" w:rsidR="003B3A93" w:rsidRDefault="00FC7C5F" w:rsidP="00FC7C5F">
      <w:pPr>
        <w:pStyle w:val="af3"/>
        <w:numPr>
          <w:ilvl w:val="0"/>
          <w:numId w:val="23"/>
        </w:numPr>
        <w:ind w:firstLineChars="0"/>
      </w:pPr>
      <w:r w:rsidRPr="00FC7C5F">
        <w:t>TR38.843</w:t>
      </w:r>
      <w:r>
        <w:t xml:space="preserve"> V2.0.1</w:t>
      </w:r>
      <w:r w:rsidRPr="00FC7C5F">
        <w:t xml:space="preserve">, </w:t>
      </w:r>
      <w:bookmarkStart w:id="17" w:name="specTitle"/>
      <w:r w:rsidRPr="00FC7C5F">
        <w:t>Study on Artificial Intelligence (AI)/Machine Learning (ML) for NR air interface</w:t>
      </w:r>
      <w:bookmarkEnd w:id="17"/>
    </w:p>
    <w:p w14:paraId="01AB3712" w14:textId="4AB78CFA" w:rsidR="00A42FC1" w:rsidRDefault="000C37EC" w:rsidP="000C37EC">
      <w:pPr>
        <w:pStyle w:val="af3"/>
        <w:numPr>
          <w:ilvl w:val="0"/>
          <w:numId w:val="23"/>
        </w:numPr>
        <w:ind w:firstLineChars="0"/>
      </w:pPr>
      <w:r w:rsidRPr="0087766D">
        <w:t>Draft Repor</w:t>
      </w:r>
      <w:r>
        <w:t>t of 3GPP TSG RAN WG1 #116</w:t>
      </w:r>
    </w:p>
    <w:p w14:paraId="686D1231" w14:textId="0828E05F" w:rsidR="00783D45" w:rsidRDefault="00883AEC" w:rsidP="00783D45">
      <w:pPr>
        <w:pStyle w:val="af3"/>
        <w:numPr>
          <w:ilvl w:val="0"/>
          <w:numId w:val="23"/>
        </w:numPr>
        <w:ind w:firstLineChars="0"/>
      </w:pPr>
      <w:r w:rsidRPr="0087766D">
        <w:t>Draft Repor</w:t>
      </w:r>
      <w:r>
        <w:t>t of 3GPP TSG RAN WG1 #116</w:t>
      </w:r>
      <w:r>
        <w:rPr>
          <w:rFonts w:hint="eastAsia"/>
          <w:lang w:eastAsia="zh-CN"/>
        </w:rPr>
        <w:t>b</w:t>
      </w:r>
    </w:p>
    <w:p w14:paraId="2954E9EE" w14:textId="21165B6C" w:rsidR="00CF52F6" w:rsidRDefault="00CF52F6" w:rsidP="00CF52F6">
      <w:pPr>
        <w:pStyle w:val="af3"/>
        <w:numPr>
          <w:ilvl w:val="0"/>
          <w:numId w:val="23"/>
        </w:numPr>
        <w:ind w:firstLineChars="0"/>
      </w:pPr>
      <w:r w:rsidRPr="0087766D">
        <w:t>Draft Repor</w:t>
      </w:r>
      <w:r>
        <w:t>t of 3GPP TSG RAN WG1 #118</w:t>
      </w:r>
    </w:p>
    <w:sectPr w:rsidR="00CF52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CCF6F" w14:textId="77777777" w:rsidR="0075445A" w:rsidRDefault="0075445A">
      <w:r>
        <w:separator/>
      </w:r>
    </w:p>
  </w:endnote>
  <w:endnote w:type="continuationSeparator" w:id="0">
    <w:p w14:paraId="19A8E1A6" w14:textId="77777777" w:rsidR="0075445A" w:rsidRDefault="0075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8E3EF" w14:textId="77777777" w:rsidR="0075445A" w:rsidRDefault="0075445A">
      <w:r>
        <w:separator/>
      </w:r>
    </w:p>
  </w:footnote>
  <w:footnote w:type="continuationSeparator" w:id="0">
    <w:p w14:paraId="10993BE8" w14:textId="77777777" w:rsidR="0075445A" w:rsidRDefault="00754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0C4290"/>
    <w:multiLevelType w:val="hybridMultilevel"/>
    <w:tmpl w:val="95BE3D46"/>
    <w:lvl w:ilvl="0" w:tplc="53762DD4">
      <w:start w:val="9"/>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3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36"/>
  </w:num>
  <w:num w:numId="4">
    <w:abstractNumId w:val="37"/>
  </w:num>
  <w:num w:numId="5">
    <w:abstractNumId w:val="26"/>
  </w:num>
  <w:num w:numId="6">
    <w:abstractNumId w:val="22"/>
  </w:num>
  <w:num w:numId="7">
    <w:abstractNumId w:val="38"/>
  </w:num>
  <w:num w:numId="8">
    <w:abstractNumId w:val="34"/>
  </w:num>
  <w:num w:numId="9">
    <w:abstractNumId w:val="20"/>
  </w:num>
  <w:num w:numId="10">
    <w:abstractNumId w:val="32"/>
  </w:num>
  <w:num w:numId="11">
    <w:abstractNumId w:val="27"/>
  </w:num>
  <w:num w:numId="12">
    <w:abstractNumId w:val="6"/>
  </w:num>
  <w:num w:numId="13">
    <w:abstractNumId w:val="43"/>
  </w:num>
  <w:num w:numId="14">
    <w:abstractNumId w:val="18"/>
  </w:num>
  <w:num w:numId="15">
    <w:abstractNumId w:val="40"/>
  </w:num>
  <w:num w:numId="16">
    <w:abstractNumId w:val="17"/>
  </w:num>
  <w:num w:numId="17">
    <w:abstractNumId w:val="16"/>
  </w:num>
  <w:num w:numId="18">
    <w:abstractNumId w:val="11"/>
  </w:num>
  <w:num w:numId="19">
    <w:abstractNumId w:val="21"/>
  </w:num>
  <w:num w:numId="2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35"/>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9"/>
  </w:num>
  <w:num w:numId="26">
    <w:abstractNumId w:val="28"/>
  </w:num>
  <w:num w:numId="27">
    <w:abstractNumId w:val="25"/>
  </w:num>
  <w:num w:numId="28">
    <w:abstractNumId w:val="31"/>
  </w:num>
  <w:num w:numId="29">
    <w:abstractNumId w:val="1"/>
  </w:num>
  <w:num w:numId="30">
    <w:abstractNumId w:val="0"/>
  </w:num>
  <w:num w:numId="31">
    <w:abstractNumId w:val="33"/>
  </w:num>
  <w:num w:numId="32">
    <w:abstractNumId w:val="2"/>
  </w:num>
  <w:num w:numId="33">
    <w:abstractNumId w:val="3"/>
  </w:num>
  <w:num w:numId="34">
    <w:abstractNumId w:val="4"/>
  </w:num>
  <w:num w:numId="35">
    <w:abstractNumId w:val="42"/>
  </w:num>
  <w:num w:numId="36">
    <w:abstractNumId w:val="15"/>
  </w:num>
  <w:num w:numId="37">
    <w:abstractNumId w:val="14"/>
  </w:num>
  <w:num w:numId="38">
    <w:abstractNumId w:val="30"/>
  </w:num>
  <w:num w:numId="39">
    <w:abstractNumId w:val="24"/>
  </w:num>
  <w:num w:numId="40">
    <w:abstractNumId w:val="13"/>
  </w:num>
  <w:num w:numId="41">
    <w:abstractNumId w:val="5"/>
  </w:num>
  <w:num w:numId="42">
    <w:abstractNumId w:val="12"/>
  </w:num>
  <w:num w:numId="43">
    <w:abstractNumId w:val="7"/>
  </w:num>
  <w:num w:numId="44">
    <w:abstractNumId w:val="10"/>
  </w:num>
  <w:num w:numId="45">
    <w:abstractNumId w:val="23"/>
  </w:num>
  <w:num w:numId="46">
    <w:abstractNumId w:val="39"/>
  </w:num>
  <w:num w:numId="47">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87"/>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3D5"/>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51"/>
    <w:rsid w:val="00A86365"/>
    <w:rsid w:val="00A86D5D"/>
    <w:rsid w:val="00A86D63"/>
    <w:rsid w:val="00A86E57"/>
    <w:rsid w:val="00A8744E"/>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D9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5">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B4087-81C9-4F04-924A-9320FC9D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9102</TotalTime>
  <Pages>6</Pages>
  <Words>2304</Words>
  <Characters>13134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540</cp:revision>
  <cp:lastPrinted>2015-03-27T14:25:00Z</cp:lastPrinted>
  <dcterms:created xsi:type="dcterms:W3CDTF">2022-09-27T05:07:00Z</dcterms:created>
  <dcterms:modified xsi:type="dcterms:W3CDTF">2024-09-30T08:53:00Z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